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jc w:val="center"/>
        <w:tblCellMar>
          <w:left w:w="0" w:type="dxa"/>
          <w:right w:w="0" w:type="dxa"/>
        </w:tblCellMar>
        <w:tblLook w:val="04A0" w:firstRow="1" w:lastRow="0" w:firstColumn="1" w:lastColumn="0" w:noHBand="0" w:noVBand="1"/>
      </w:tblPr>
      <w:tblGrid>
        <w:gridCol w:w="3646"/>
        <w:gridCol w:w="5999"/>
      </w:tblGrid>
      <w:tr w:rsidR="004531FA" w:rsidRPr="00DE1D28" w14:paraId="49560BCA" w14:textId="77777777" w:rsidTr="00741DC1">
        <w:trPr>
          <w:trHeight w:val="786"/>
          <w:jc w:val="center"/>
        </w:trPr>
        <w:tc>
          <w:tcPr>
            <w:tcW w:w="3646" w:type="dxa"/>
            <w:shd w:val="clear" w:color="auto" w:fill="auto"/>
            <w:tcMar>
              <w:top w:w="0" w:type="dxa"/>
              <w:left w:w="108" w:type="dxa"/>
              <w:bottom w:w="0" w:type="dxa"/>
              <w:right w:w="108" w:type="dxa"/>
            </w:tcMar>
          </w:tcPr>
          <w:p w14:paraId="36B1A085" w14:textId="40B573E9" w:rsidR="004531FA" w:rsidRPr="00DE1D28" w:rsidRDefault="004531FA" w:rsidP="004531FA">
            <w:pPr>
              <w:spacing w:after="0" w:line="240" w:lineRule="auto"/>
              <w:jc w:val="center"/>
              <w:rPr>
                <w:szCs w:val="28"/>
              </w:rPr>
            </w:pPr>
            <w:r w:rsidRPr="00DE1D28">
              <w:rPr>
                <w:b/>
                <w:bCs/>
                <w:noProof/>
                <w:sz w:val="26"/>
                <w:szCs w:val="26"/>
              </w:rPr>
              <mc:AlternateContent>
                <mc:Choice Requires="wps">
                  <w:drawing>
                    <wp:anchor distT="0" distB="0" distL="114300" distR="114300" simplePos="0" relativeHeight="251651584" behindDoc="0" locked="0" layoutInCell="1" allowOverlap="1" wp14:anchorId="02957321" wp14:editId="5843EBAF">
                      <wp:simplePos x="0" y="0"/>
                      <wp:positionH relativeFrom="column">
                        <wp:posOffset>567690</wp:posOffset>
                      </wp:positionH>
                      <wp:positionV relativeFrom="paragraph">
                        <wp:posOffset>413385</wp:posOffset>
                      </wp:positionV>
                      <wp:extent cx="1043940" cy="0"/>
                      <wp:effectExtent l="5715" t="13335" r="7620"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CFB9C" id="_x0000_t32" coordsize="21600,21600" o:spt="32" o:oned="t" path="m,l21600,21600e" filled="f">
                      <v:path arrowok="t" fillok="f" o:connecttype="none"/>
                      <o:lock v:ext="edit" shapetype="t"/>
                    </v:shapetype>
                    <v:shape id="Straight Arrow Connector 7" o:spid="_x0000_s1026" type="#_x0000_t32" style="position:absolute;margin-left:44.7pt;margin-top:32.55pt;width:82.2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"/>
                  </w:pict>
                </mc:Fallback>
              </mc:AlternateContent>
            </w:r>
            <w:r>
              <w:rPr>
                <w:b/>
                <w:bCs/>
                <w:szCs w:val="28"/>
              </w:rPr>
              <w:t>HỘI ĐỒNG NHÂN DÂN</w:t>
            </w:r>
            <w:r>
              <w:rPr>
                <w:b/>
                <w:bCs/>
                <w:szCs w:val="28"/>
              </w:rPr>
              <w:br/>
              <w:t>TỈNH PHÚ YÊN</w:t>
            </w:r>
          </w:p>
        </w:tc>
        <w:tc>
          <w:tcPr>
            <w:tcW w:w="5999" w:type="dxa"/>
            <w:shd w:val="clear" w:color="auto" w:fill="auto"/>
            <w:tcMar>
              <w:top w:w="0" w:type="dxa"/>
              <w:left w:w="108" w:type="dxa"/>
              <w:bottom w:w="0" w:type="dxa"/>
              <w:right w:w="108" w:type="dxa"/>
            </w:tcMar>
          </w:tcPr>
          <w:p w14:paraId="5767EF59" w14:textId="6130D6C1" w:rsidR="004531FA" w:rsidRPr="00DE1D28" w:rsidRDefault="004531FA" w:rsidP="004531FA">
            <w:pPr>
              <w:spacing w:after="0" w:line="240" w:lineRule="auto"/>
              <w:jc w:val="center"/>
              <w:rPr>
                <w:szCs w:val="28"/>
              </w:rPr>
            </w:pPr>
            <w:r w:rsidRPr="00FD1508">
              <w:rPr>
                <w:b/>
                <w:bCs/>
                <w:noProof/>
                <w:spacing w:val="-10"/>
                <w:sz w:val="26"/>
                <w:szCs w:val="26"/>
              </w:rPr>
              <mc:AlternateContent>
                <mc:Choice Requires="wps">
                  <w:drawing>
                    <wp:anchor distT="0" distB="0" distL="114300" distR="114300" simplePos="0" relativeHeight="251659776" behindDoc="0" locked="0" layoutInCell="1" allowOverlap="1" wp14:anchorId="3A6E5B4E" wp14:editId="14A292B5">
                      <wp:simplePos x="0" y="0"/>
                      <wp:positionH relativeFrom="column">
                        <wp:posOffset>747395</wp:posOffset>
                      </wp:positionH>
                      <wp:positionV relativeFrom="paragraph">
                        <wp:posOffset>421640</wp:posOffset>
                      </wp:positionV>
                      <wp:extent cx="2122805" cy="0"/>
                      <wp:effectExtent l="13970" t="12065"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506A" id="Straight Arrow Connector 6" o:spid="_x0000_s1026" type="#_x0000_t32" style="position:absolute;margin-left:58.85pt;margin-top:33.2pt;width:167.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"/>
                  </w:pict>
                </mc:Fallback>
              </mc:AlternateContent>
            </w:r>
            <w:r w:rsidRPr="00FD1508">
              <w:rPr>
                <w:b/>
                <w:bCs/>
                <w:spacing w:val="-10"/>
                <w:sz w:val="26"/>
                <w:szCs w:val="26"/>
              </w:rPr>
              <w:t>CỘNG HÒA XÃ HỘI CHỦ NGHĨA VIỆT NAM</w:t>
            </w:r>
            <w:r w:rsidRPr="00DE1D28">
              <w:rPr>
                <w:b/>
                <w:bCs/>
                <w:szCs w:val="28"/>
              </w:rPr>
              <w:br/>
              <w:t>Độc lập - Tự do - Hạ</w:t>
            </w:r>
            <w:r w:rsidR="00741DC1">
              <w:rPr>
                <w:b/>
                <w:bCs/>
                <w:szCs w:val="28"/>
              </w:rPr>
              <w:t xml:space="preserve">nh phúc </w:t>
            </w:r>
          </w:p>
        </w:tc>
      </w:tr>
      <w:tr w:rsidR="004531FA" w:rsidRPr="00DE1D28" w14:paraId="1FE1B2C8" w14:textId="77777777" w:rsidTr="00741DC1">
        <w:trPr>
          <w:trHeight w:val="323"/>
          <w:jc w:val="center"/>
        </w:trPr>
        <w:tc>
          <w:tcPr>
            <w:tcW w:w="3646" w:type="dxa"/>
            <w:shd w:val="clear" w:color="auto" w:fill="auto"/>
            <w:tcMar>
              <w:top w:w="0" w:type="dxa"/>
              <w:left w:w="108" w:type="dxa"/>
              <w:bottom w:w="0" w:type="dxa"/>
              <w:right w:w="108" w:type="dxa"/>
            </w:tcMar>
          </w:tcPr>
          <w:p w14:paraId="050F11CA" w14:textId="5BA8BDF3" w:rsidR="004531FA" w:rsidRPr="00DE1D28" w:rsidRDefault="004531FA" w:rsidP="00E74F0F">
            <w:pPr>
              <w:spacing w:after="0" w:line="240" w:lineRule="auto"/>
              <w:jc w:val="center"/>
              <w:rPr>
                <w:szCs w:val="28"/>
              </w:rPr>
            </w:pPr>
            <w:r w:rsidRPr="00DE1D28">
              <w:rPr>
                <w:szCs w:val="28"/>
              </w:rPr>
              <w:t xml:space="preserve">Số: </w:t>
            </w:r>
            <w:r w:rsidR="00B055E8">
              <w:rPr>
                <w:szCs w:val="28"/>
              </w:rPr>
              <w:t>32</w:t>
            </w:r>
            <w:r w:rsidRPr="00DE1D28">
              <w:rPr>
                <w:szCs w:val="28"/>
              </w:rPr>
              <w:t>/2023/NQ-HĐND</w:t>
            </w:r>
          </w:p>
        </w:tc>
        <w:tc>
          <w:tcPr>
            <w:tcW w:w="5999" w:type="dxa"/>
            <w:shd w:val="clear" w:color="auto" w:fill="auto"/>
            <w:tcMar>
              <w:top w:w="0" w:type="dxa"/>
              <w:left w:w="108" w:type="dxa"/>
              <w:bottom w:w="0" w:type="dxa"/>
              <w:right w:w="108" w:type="dxa"/>
            </w:tcMar>
          </w:tcPr>
          <w:p w14:paraId="2E2A17D9" w14:textId="77777777" w:rsidR="004531FA" w:rsidRPr="00DE1D28" w:rsidRDefault="004531FA" w:rsidP="00E74F0F">
            <w:pPr>
              <w:spacing w:after="0" w:line="240" w:lineRule="auto"/>
              <w:jc w:val="center"/>
              <w:rPr>
                <w:szCs w:val="28"/>
              </w:rPr>
            </w:pPr>
            <w:r w:rsidRPr="00DE1D28">
              <w:rPr>
                <w:i/>
                <w:iCs/>
                <w:szCs w:val="28"/>
              </w:rPr>
              <w:t xml:space="preserve">Phú Yên, ngày </w:t>
            </w:r>
            <w:r>
              <w:rPr>
                <w:i/>
                <w:iCs/>
                <w:szCs w:val="28"/>
              </w:rPr>
              <w:t xml:space="preserve">09 </w:t>
            </w:r>
            <w:r w:rsidRPr="00DE1D28">
              <w:rPr>
                <w:i/>
                <w:iCs/>
                <w:szCs w:val="28"/>
              </w:rPr>
              <w:t>tháng</w:t>
            </w:r>
            <w:r>
              <w:rPr>
                <w:i/>
                <w:iCs/>
                <w:szCs w:val="28"/>
              </w:rPr>
              <w:t xml:space="preserve"> 12 </w:t>
            </w:r>
            <w:r w:rsidRPr="00DE1D28">
              <w:rPr>
                <w:i/>
                <w:iCs/>
                <w:szCs w:val="28"/>
              </w:rPr>
              <w:t>năm 2023</w:t>
            </w:r>
          </w:p>
        </w:tc>
      </w:tr>
    </w:tbl>
    <w:p w14:paraId="24887EEF" w14:textId="3E825112" w:rsidR="004531FA" w:rsidRDefault="004531FA" w:rsidP="004531FA">
      <w:pPr>
        <w:tabs>
          <w:tab w:val="center" w:pos="1560"/>
          <w:tab w:val="center" w:pos="6096"/>
        </w:tabs>
        <w:spacing w:after="0" w:line="240" w:lineRule="auto"/>
        <w:ind w:left="-284"/>
        <w:jc w:val="center"/>
        <w:rPr>
          <w:rFonts w:eastAsia="Times New Roman" w:cs="Times New Roman"/>
          <w:b/>
          <w:bCs/>
          <w:color w:val="000000"/>
          <w:spacing w:val="-4"/>
          <w:szCs w:val="28"/>
        </w:rPr>
      </w:pPr>
    </w:p>
    <w:p w14:paraId="08239BDD" w14:textId="77777777" w:rsidR="00E97A85" w:rsidRPr="00763F52" w:rsidRDefault="00E97A85" w:rsidP="00FE37E6">
      <w:pPr>
        <w:spacing w:after="0" w:line="240" w:lineRule="auto"/>
        <w:jc w:val="center"/>
        <w:rPr>
          <w:rFonts w:eastAsia="Times New Roman" w:cs="Times New Roman"/>
          <w:b/>
          <w:bCs/>
          <w:color w:val="000000"/>
          <w:spacing w:val="-4"/>
          <w:sz w:val="12"/>
          <w:szCs w:val="28"/>
        </w:rPr>
      </w:pPr>
    </w:p>
    <w:p w14:paraId="168DDA64" w14:textId="27B93B45" w:rsidR="00FE37E6" w:rsidRDefault="00A83A31" w:rsidP="00FE37E6">
      <w:pPr>
        <w:spacing w:after="0" w:line="240" w:lineRule="auto"/>
        <w:jc w:val="center"/>
        <w:rPr>
          <w:rFonts w:eastAsia="Times New Roman" w:cs="Times New Roman"/>
          <w:b/>
          <w:bCs/>
          <w:color w:val="000000"/>
          <w:spacing w:val="-4"/>
          <w:szCs w:val="28"/>
        </w:rPr>
      </w:pPr>
      <w:r w:rsidRPr="000E2339">
        <w:rPr>
          <w:rFonts w:eastAsia="Times New Roman" w:cs="Times New Roman"/>
          <w:b/>
          <w:bCs/>
          <w:color w:val="000000"/>
          <w:spacing w:val="-4"/>
          <w:szCs w:val="28"/>
        </w:rPr>
        <w:t>NGHỊ QUYẾT</w:t>
      </w:r>
    </w:p>
    <w:p w14:paraId="22F06F8A" w14:textId="4BB91600" w:rsidR="00A83A31" w:rsidRPr="00FE37E6" w:rsidRDefault="007E37F9" w:rsidP="00FE37E6">
      <w:pPr>
        <w:spacing w:after="0" w:line="240" w:lineRule="auto"/>
        <w:jc w:val="center"/>
        <w:rPr>
          <w:rFonts w:ascii="Times New Roman Bold" w:eastAsia="Times New Roman" w:hAnsi="Times New Roman Bold" w:cs="Times New Roman"/>
          <w:b/>
          <w:bCs/>
          <w:color w:val="000000"/>
          <w:spacing w:val="-4"/>
          <w:szCs w:val="28"/>
        </w:rPr>
      </w:pPr>
      <w:r w:rsidRPr="00FE37E6">
        <w:rPr>
          <w:rFonts w:ascii="Times New Roman Bold" w:hAnsi="Times New Roman Bold"/>
          <w:b/>
          <w:spacing w:val="-4"/>
        </w:rPr>
        <w:t xml:space="preserve">Quy </w:t>
      </w:r>
      <w:r w:rsidR="00DE0C27" w:rsidRPr="00FE37E6">
        <w:rPr>
          <w:rFonts w:ascii="Times New Roman Bold" w:hAnsi="Times New Roman Bold"/>
          <w:b/>
          <w:spacing w:val="-4"/>
        </w:rPr>
        <w:t>định định mức chi ngân sách nhà nước hỗ trợ thực hiện dự án,</w:t>
      </w:r>
      <w:r w:rsidR="00FE37E6" w:rsidRPr="00FE37E6">
        <w:rPr>
          <w:rFonts w:ascii="Times New Roman Bold" w:hAnsi="Times New Roman Bold"/>
          <w:b/>
          <w:spacing w:val="-4"/>
        </w:rPr>
        <w:t xml:space="preserve"> </w:t>
      </w:r>
      <w:r w:rsidR="00DE0C27" w:rsidRPr="00FE37E6">
        <w:rPr>
          <w:rFonts w:ascii="Times New Roman Bold" w:hAnsi="Times New Roman Bold"/>
          <w:b/>
          <w:spacing w:val="-4"/>
        </w:rPr>
        <w:t>kế hoạch</w:t>
      </w:r>
      <w:r w:rsidR="00FE37E6" w:rsidRPr="00FE37E6">
        <w:rPr>
          <w:rFonts w:ascii="Times New Roman Bold" w:hAnsi="Times New Roman Bold"/>
          <w:b/>
          <w:spacing w:val="-4"/>
        </w:rPr>
        <w:t xml:space="preserve"> </w:t>
      </w:r>
      <w:r w:rsidR="00DE0C27" w:rsidRPr="00FE37E6">
        <w:rPr>
          <w:rFonts w:ascii="Times New Roman Bold" w:hAnsi="Times New Roman Bold"/>
          <w:b/>
          <w:spacing w:val="-4"/>
        </w:rPr>
        <w:t>phát triển sản xuất liên kết theo chuỗi giá trị; dự án, phương án phát triển sản xuất cộng đồng thuộc Dự án 2 Chương trình mục tiêu quốc gia giảm nghèo bền vững giai đoạn 2021</w:t>
      </w:r>
      <w:r w:rsidR="0045679B" w:rsidRPr="00FE37E6">
        <w:rPr>
          <w:rFonts w:ascii="Times New Roman Bold" w:hAnsi="Times New Roman Bold"/>
          <w:b/>
          <w:spacing w:val="-4"/>
        </w:rPr>
        <w:t xml:space="preserve"> - </w:t>
      </w:r>
      <w:r w:rsidR="00DE0C27" w:rsidRPr="00FE37E6">
        <w:rPr>
          <w:rFonts w:ascii="Times New Roman Bold" w:hAnsi="Times New Roman Bold"/>
          <w:b/>
          <w:spacing w:val="-4"/>
        </w:rPr>
        <w:t>2025</w:t>
      </w:r>
      <w:r w:rsidR="0045679B" w:rsidRPr="00FE37E6">
        <w:rPr>
          <w:rFonts w:ascii="Times New Roman Bold" w:hAnsi="Times New Roman Bold"/>
          <w:b/>
          <w:spacing w:val="-4"/>
        </w:rPr>
        <w:t xml:space="preserve"> </w:t>
      </w:r>
      <w:r w:rsidR="00DC49EB" w:rsidRPr="00FE37E6">
        <w:rPr>
          <w:rFonts w:ascii="Times New Roman Bold" w:hAnsi="Times New Roman Bold"/>
          <w:b/>
          <w:spacing w:val="-4"/>
        </w:rPr>
        <w:t>trên địa bàn tỉnh Phú Yên</w:t>
      </w:r>
    </w:p>
    <w:p w14:paraId="7CF3D7F9" w14:textId="745C1CB8" w:rsidR="00BE204A" w:rsidRDefault="00DC62A5" w:rsidP="00A83A31">
      <w:pPr>
        <w:spacing w:after="0" w:line="240" w:lineRule="auto"/>
        <w:jc w:val="center"/>
        <w:rPr>
          <w:rFonts w:eastAsia="Times New Roman" w:cs="Times New Roman"/>
          <w:b/>
          <w:iCs/>
          <w:color w:val="000000"/>
          <w:spacing w:val="-4"/>
          <w:szCs w:val="28"/>
        </w:rPr>
      </w:pPr>
      <w:r>
        <w:rPr>
          <w:rFonts w:eastAsia="Times New Roman" w:cs="Times New Roman"/>
          <w:b/>
          <w:iCs/>
          <w:noProof/>
          <w:color w:val="000000"/>
          <w:spacing w:val="-4"/>
          <w:szCs w:val="28"/>
        </w:rPr>
        <mc:AlternateContent>
          <mc:Choice Requires="wps">
            <w:drawing>
              <wp:anchor distT="0" distB="0" distL="114300" distR="114300" simplePos="0" relativeHeight="251673600" behindDoc="0" locked="0" layoutInCell="1" allowOverlap="1" wp14:anchorId="0CC6B562" wp14:editId="7A0D466F">
                <wp:simplePos x="0" y="0"/>
                <wp:positionH relativeFrom="column">
                  <wp:posOffset>1893570</wp:posOffset>
                </wp:positionH>
                <wp:positionV relativeFrom="paragraph">
                  <wp:posOffset>32385</wp:posOffset>
                </wp:positionV>
                <wp:extent cx="1842448"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18424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C8141"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9.1pt,2.55pt" to="29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" strokecolor="black [3200]" strokeweight=".5pt">
                <v:stroke joinstyle="miter"/>
              </v:line>
            </w:pict>
          </mc:Fallback>
        </mc:AlternateContent>
      </w:r>
    </w:p>
    <w:p w14:paraId="6C672451" w14:textId="77777777" w:rsidR="00DF460F" w:rsidRDefault="00DF460F" w:rsidP="00A83A31">
      <w:pPr>
        <w:spacing w:after="0" w:line="240" w:lineRule="auto"/>
        <w:jc w:val="center"/>
        <w:rPr>
          <w:rFonts w:eastAsia="Times New Roman" w:cs="Times New Roman"/>
          <w:b/>
          <w:iCs/>
          <w:color w:val="000000"/>
          <w:spacing w:val="-4"/>
          <w:szCs w:val="28"/>
        </w:rPr>
      </w:pPr>
    </w:p>
    <w:p w14:paraId="31B1594E" w14:textId="77777777" w:rsidR="00A83A31" w:rsidRPr="000E2339" w:rsidRDefault="00A83A31" w:rsidP="00A83A31">
      <w:pPr>
        <w:spacing w:after="0" w:line="240" w:lineRule="auto"/>
        <w:jc w:val="center"/>
        <w:rPr>
          <w:rFonts w:eastAsia="Times New Roman" w:cs="Times New Roman"/>
          <w:b/>
          <w:iCs/>
          <w:color w:val="000000"/>
          <w:spacing w:val="-4"/>
          <w:szCs w:val="28"/>
        </w:rPr>
      </w:pPr>
      <w:r w:rsidRPr="000E2339">
        <w:rPr>
          <w:rFonts w:eastAsia="Times New Roman" w:cs="Times New Roman"/>
          <w:b/>
          <w:iCs/>
          <w:color w:val="000000"/>
          <w:spacing w:val="-4"/>
          <w:szCs w:val="28"/>
        </w:rPr>
        <w:t xml:space="preserve">HỘI ĐỒNG NHÂN DÂN TỈNH </w:t>
      </w:r>
      <w:r w:rsidR="0019230B">
        <w:rPr>
          <w:rFonts w:eastAsia="Times New Roman" w:cs="Times New Roman"/>
          <w:b/>
          <w:iCs/>
          <w:color w:val="000000"/>
          <w:spacing w:val="-4"/>
          <w:szCs w:val="28"/>
        </w:rPr>
        <w:t>PHÚ YÊN</w:t>
      </w:r>
    </w:p>
    <w:p w14:paraId="7BBBC3E6" w14:textId="08419E59" w:rsidR="00A83A31" w:rsidRPr="000073C6" w:rsidRDefault="00A83A31" w:rsidP="000376BF">
      <w:pPr>
        <w:spacing w:after="120" w:line="240" w:lineRule="auto"/>
        <w:jc w:val="center"/>
        <w:rPr>
          <w:rFonts w:eastAsia="Times New Roman" w:cs="Times New Roman"/>
          <w:b/>
          <w:iCs/>
          <w:color w:val="000000" w:themeColor="text1"/>
          <w:spacing w:val="-4"/>
          <w:szCs w:val="28"/>
        </w:rPr>
      </w:pPr>
      <w:r w:rsidRPr="000073C6">
        <w:rPr>
          <w:rFonts w:eastAsia="Times New Roman" w:cs="Times New Roman"/>
          <w:b/>
          <w:iCs/>
          <w:color w:val="000000" w:themeColor="text1"/>
          <w:spacing w:val="-4"/>
          <w:szCs w:val="28"/>
        </w:rPr>
        <w:t>KHÓA</w:t>
      </w:r>
      <w:r w:rsidR="00A15663">
        <w:rPr>
          <w:rFonts w:eastAsia="Times New Roman" w:cs="Times New Roman"/>
          <w:b/>
          <w:iCs/>
          <w:color w:val="000000" w:themeColor="text1"/>
          <w:spacing w:val="-4"/>
          <w:szCs w:val="28"/>
        </w:rPr>
        <w:t xml:space="preserve"> VIII</w:t>
      </w:r>
      <w:r w:rsidRPr="000073C6">
        <w:rPr>
          <w:rFonts w:eastAsia="Times New Roman" w:cs="Times New Roman"/>
          <w:b/>
          <w:iCs/>
          <w:color w:val="000000" w:themeColor="text1"/>
          <w:spacing w:val="-4"/>
          <w:szCs w:val="28"/>
        </w:rPr>
        <w:t>, KỲ HỌP THỨ</w:t>
      </w:r>
      <w:r w:rsidR="00A15663">
        <w:rPr>
          <w:rFonts w:eastAsia="Times New Roman" w:cs="Times New Roman"/>
          <w:b/>
          <w:iCs/>
          <w:color w:val="000000" w:themeColor="text1"/>
          <w:spacing w:val="-4"/>
          <w:szCs w:val="28"/>
        </w:rPr>
        <w:t xml:space="preserve"> 18</w:t>
      </w:r>
      <w:r w:rsidRPr="000073C6">
        <w:rPr>
          <w:rFonts w:eastAsia="Times New Roman" w:cs="Times New Roman"/>
          <w:b/>
          <w:iCs/>
          <w:color w:val="000000" w:themeColor="text1"/>
          <w:spacing w:val="-4"/>
          <w:szCs w:val="28"/>
        </w:rPr>
        <w:t xml:space="preserve"> </w:t>
      </w:r>
    </w:p>
    <w:p w14:paraId="6D574217" w14:textId="77777777" w:rsidR="00BE204A" w:rsidRDefault="00BE204A" w:rsidP="006A22B8">
      <w:pPr>
        <w:spacing w:before="60" w:after="60" w:line="340" w:lineRule="exact"/>
        <w:ind w:right="-142" w:firstLine="567"/>
        <w:jc w:val="both"/>
        <w:rPr>
          <w:rFonts w:eastAsia="Times New Roman" w:cs="Times New Roman"/>
          <w:i/>
          <w:iCs/>
          <w:color w:val="000000"/>
          <w:spacing w:val="-4"/>
          <w:szCs w:val="28"/>
        </w:rPr>
      </w:pPr>
    </w:p>
    <w:p w14:paraId="478F7027" w14:textId="77777777" w:rsidR="00A83A31" w:rsidRPr="00E97A85" w:rsidRDefault="00A83A31" w:rsidP="00E97A85">
      <w:pPr>
        <w:spacing w:before="120" w:after="120" w:line="288" w:lineRule="auto"/>
        <w:ind w:right="-142" w:firstLine="709"/>
        <w:jc w:val="both"/>
        <w:rPr>
          <w:rFonts w:eastAsia="Times New Roman" w:cs="Times New Roman"/>
          <w:i/>
          <w:iCs/>
          <w:color w:val="000000"/>
          <w:szCs w:val="28"/>
        </w:rPr>
      </w:pPr>
      <w:r w:rsidRPr="00E97A85">
        <w:rPr>
          <w:rFonts w:eastAsia="Times New Roman" w:cs="Times New Roman"/>
          <w:i/>
          <w:iCs/>
          <w:color w:val="000000"/>
          <w:szCs w:val="28"/>
        </w:rPr>
        <w:t>Căn cứ Luật Tổ chức chính quyền địa phương ngày 19</w:t>
      </w:r>
      <w:r w:rsidR="00475312" w:rsidRPr="00E97A85">
        <w:rPr>
          <w:rFonts w:eastAsia="Times New Roman" w:cs="Times New Roman"/>
          <w:i/>
          <w:iCs/>
          <w:color w:val="000000"/>
          <w:szCs w:val="28"/>
        </w:rPr>
        <w:t xml:space="preserve"> tháng </w:t>
      </w:r>
      <w:r w:rsidRPr="00E97A85">
        <w:rPr>
          <w:rFonts w:eastAsia="Times New Roman" w:cs="Times New Roman"/>
          <w:i/>
          <w:iCs/>
          <w:color w:val="000000"/>
          <w:szCs w:val="28"/>
        </w:rPr>
        <w:t>6</w:t>
      </w:r>
      <w:r w:rsidR="00475312" w:rsidRPr="00E97A85">
        <w:rPr>
          <w:rFonts w:eastAsia="Times New Roman" w:cs="Times New Roman"/>
          <w:i/>
          <w:iCs/>
          <w:color w:val="000000"/>
          <w:szCs w:val="28"/>
        </w:rPr>
        <w:t xml:space="preserve"> năm</w:t>
      </w:r>
      <w:r w:rsidRPr="00E97A85">
        <w:rPr>
          <w:rFonts w:eastAsia="Times New Roman" w:cs="Times New Roman"/>
          <w:i/>
          <w:iCs/>
          <w:color w:val="000000"/>
          <w:szCs w:val="28"/>
        </w:rPr>
        <w:t xml:space="preserve"> 2015; </w:t>
      </w:r>
    </w:p>
    <w:p w14:paraId="64CE757D" w14:textId="77777777" w:rsidR="00A83A31" w:rsidRPr="00E97A85" w:rsidRDefault="00A83A31" w:rsidP="00E97A85">
      <w:pPr>
        <w:spacing w:before="120" w:after="120" w:line="288" w:lineRule="auto"/>
        <w:ind w:right="-142" w:firstLine="709"/>
        <w:jc w:val="both"/>
        <w:rPr>
          <w:rFonts w:eastAsia="Times New Roman" w:cs="Times New Roman"/>
          <w:i/>
          <w:iCs/>
          <w:color w:val="000000"/>
          <w:szCs w:val="28"/>
        </w:rPr>
      </w:pPr>
      <w:r w:rsidRPr="00E97A85">
        <w:rPr>
          <w:rFonts w:eastAsia="Times New Roman" w:cs="Times New Roman"/>
          <w:i/>
          <w:iCs/>
          <w:color w:val="000000"/>
          <w:szCs w:val="28"/>
        </w:rPr>
        <w:t>Căn cứ Luật sửa đổi, bổ sung một số điều của Luật Tổ chức Chính phủ và Luật Tổ chức chính quyền địa phương ngày 22</w:t>
      </w:r>
      <w:r w:rsidR="000A7CC7" w:rsidRPr="00E97A85">
        <w:rPr>
          <w:rFonts w:eastAsia="Times New Roman" w:cs="Times New Roman"/>
          <w:i/>
          <w:iCs/>
          <w:color w:val="000000"/>
          <w:szCs w:val="28"/>
        </w:rPr>
        <w:t xml:space="preserve"> tháng </w:t>
      </w:r>
      <w:r w:rsidRPr="00E97A85">
        <w:rPr>
          <w:rFonts w:eastAsia="Times New Roman" w:cs="Times New Roman"/>
          <w:i/>
          <w:iCs/>
          <w:color w:val="000000"/>
          <w:szCs w:val="28"/>
        </w:rPr>
        <w:t>11</w:t>
      </w:r>
      <w:r w:rsidR="000A7CC7" w:rsidRPr="00E97A85">
        <w:rPr>
          <w:rFonts w:eastAsia="Times New Roman" w:cs="Times New Roman"/>
          <w:i/>
          <w:iCs/>
          <w:color w:val="000000"/>
          <w:szCs w:val="28"/>
        </w:rPr>
        <w:t xml:space="preserve"> năm </w:t>
      </w:r>
      <w:r w:rsidRPr="00E97A85">
        <w:rPr>
          <w:rFonts w:eastAsia="Times New Roman" w:cs="Times New Roman"/>
          <w:i/>
          <w:iCs/>
          <w:color w:val="000000"/>
          <w:szCs w:val="28"/>
        </w:rPr>
        <w:t>2019;</w:t>
      </w:r>
    </w:p>
    <w:p w14:paraId="6D7674CC" w14:textId="2674CF78" w:rsidR="000376BF" w:rsidRPr="00E97A85" w:rsidRDefault="00A16EBF" w:rsidP="00E97A85">
      <w:pPr>
        <w:spacing w:before="120" w:after="120" w:line="288" w:lineRule="auto"/>
        <w:ind w:right="-142" w:firstLine="709"/>
        <w:jc w:val="both"/>
        <w:rPr>
          <w:rFonts w:eastAsia="Times New Roman" w:cs="Times New Roman"/>
          <w:i/>
          <w:iCs/>
          <w:color w:val="000000" w:themeColor="text1"/>
          <w:spacing w:val="-10"/>
          <w:szCs w:val="28"/>
          <w:lang w:val="vi-VN"/>
        </w:rPr>
      </w:pPr>
      <w:r w:rsidRPr="00E97A85">
        <w:rPr>
          <w:rFonts w:eastAsia="Times New Roman" w:cs="Times New Roman"/>
          <w:i/>
          <w:iCs/>
          <w:color w:val="000000" w:themeColor="text1"/>
          <w:spacing w:val="-10"/>
          <w:szCs w:val="28"/>
          <w:lang w:val="vi-VN"/>
        </w:rPr>
        <w:t>Căn cứ Luật Ban hành văn bản quy phạm pháp luật ngày 22</w:t>
      </w:r>
      <w:r w:rsidR="000A7CC7" w:rsidRPr="00E97A85">
        <w:rPr>
          <w:rFonts w:eastAsia="Times New Roman" w:cs="Times New Roman"/>
          <w:i/>
          <w:iCs/>
          <w:color w:val="000000" w:themeColor="text1"/>
          <w:spacing w:val="-10"/>
          <w:szCs w:val="28"/>
        </w:rPr>
        <w:t xml:space="preserve"> tháng 6 năm </w:t>
      </w:r>
      <w:r w:rsidR="000376BF" w:rsidRPr="00E97A85">
        <w:rPr>
          <w:rFonts w:eastAsia="Times New Roman" w:cs="Times New Roman"/>
          <w:i/>
          <w:iCs/>
          <w:color w:val="000000" w:themeColor="text1"/>
          <w:spacing w:val="-10"/>
          <w:szCs w:val="28"/>
          <w:lang w:val="vi-VN"/>
        </w:rPr>
        <w:t>2015;</w:t>
      </w:r>
    </w:p>
    <w:p w14:paraId="5F7E16C6" w14:textId="0318B443" w:rsidR="00A16EBF" w:rsidRPr="00E97A85" w:rsidRDefault="000376BF" w:rsidP="00E97A85">
      <w:pPr>
        <w:spacing w:before="120" w:after="120" w:line="288" w:lineRule="auto"/>
        <w:ind w:right="-142" w:firstLine="709"/>
        <w:jc w:val="both"/>
        <w:rPr>
          <w:rFonts w:eastAsia="Times New Roman" w:cs="Times New Roman"/>
          <w:color w:val="000000" w:themeColor="text1"/>
          <w:szCs w:val="28"/>
        </w:rPr>
      </w:pPr>
      <w:r w:rsidRPr="00E97A85">
        <w:rPr>
          <w:rFonts w:eastAsia="Times New Roman" w:cs="Times New Roman"/>
          <w:i/>
          <w:iCs/>
          <w:color w:val="000000" w:themeColor="text1"/>
          <w:szCs w:val="28"/>
        </w:rPr>
        <w:t xml:space="preserve">Căn cứ </w:t>
      </w:r>
      <w:r w:rsidR="00A16EBF" w:rsidRPr="00E97A85">
        <w:rPr>
          <w:rFonts w:eastAsia="Times New Roman" w:cs="Times New Roman"/>
          <w:i/>
          <w:iCs/>
          <w:color w:val="000000" w:themeColor="text1"/>
          <w:szCs w:val="28"/>
          <w:lang w:val="vi-VN"/>
        </w:rPr>
        <w:t>Luật sửa đổi, bổ sung một số điều của Luật Ban hành văn bản quy phạm pháp luật ngày 18</w:t>
      </w:r>
      <w:r w:rsidR="000A7CC7" w:rsidRPr="00E97A85">
        <w:rPr>
          <w:rFonts w:eastAsia="Times New Roman" w:cs="Times New Roman"/>
          <w:i/>
          <w:iCs/>
          <w:color w:val="000000" w:themeColor="text1"/>
          <w:szCs w:val="28"/>
        </w:rPr>
        <w:t xml:space="preserve"> tháng </w:t>
      </w:r>
      <w:r w:rsidR="00A16EBF" w:rsidRPr="00E97A85">
        <w:rPr>
          <w:rFonts w:eastAsia="Times New Roman" w:cs="Times New Roman"/>
          <w:i/>
          <w:iCs/>
          <w:color w:val="000000" w:themeColor="text1"/>
          <w:szCs w:val="28"/>
          <w:lang w:val="vi-VN"/>
        </w:rPr>
        <w:t>6</w:t>
      </w:r>
      <w:r w:rsidR="000A7CC7" w:rsidRPr="00E97A85">
        <w:rPr>
          <w:rFonts w:eastAsia="Times New Roman" w:cs="Times New Roman"/>
          <w:i/>
          <w:iCs/>
          <w:color w:val="000000" w:themeColor="text1"/>
          <w:szCs w:val="28"/>
        </w:rPr>
        <w:t xml:space="preserve"> năm </w:t>
      </w:r>
      <w:r w:rsidR="00A16EBF" w:rsidRPr="00E97A85">
        <w:rPr>
          <w:rFonts w:eastAsia="Times New Roman" w:cs="Times New Roman"/>
          <w:i/>
          <w:iCs/>
          <w:color w:val="000000" w:themeColor="text1"/>
          <w:szCs w:val="28"/>
          <w:lang w:val="vi-VN"/>
        </w:rPr>
        <w:t>2020;</w:t>
      </w:r>
    </w:p>
    <w:p w14:paraId="033C8605" w14:textId="77777777" w:rsidR="00A83A31" w:rsidRPr="00E97A85" w:rsidRDefault="00A83A31" w:rsidP="00E97A85">
      <w:pPr>
        <w:spacing w:before="120" w:after="120" w:line="288" w:lineRule="auto"/>
        <w:ind w:right="-142" w:firstLine="709"/>
        <w:jc w:val="both"/>
        <w:rPr>
          <w:rFonts w:eastAsia="Times New Roman" w:cs="Times New Roman"/>
          <w:szCs w:val="28"/>
        </w:rPr>
      </w:pPr>
      <w:r w:rsidRPr="00E97A85">
        <w:rPr>
          <w:rFonts w:eastAsia="Times New Roman" w:cs="Times New Roman"/>
          <w:i/>
          <w:iCs/>
          <w:color w:val="000000"/>
          <w:szCs w:val="28"/>
        </w:rPr>
        <w:t>Căn cứ Luật Ngân sách nhà nước ngày 25</w:t>
      </w:r>
      <w:r w:rsidR="000A7CC7" w:rsidRPr="00E97A85">
        <w:rPr>
          <w:rFonts w:eastAsia="Times New Roman" w:cs="Times New Roman"/>
          <w:i/>
          <w:iCs/>
          <w:color w:val="000000"/>
          <w:szCs w:val="28"/>
        </w:rPr>
        <w:t xml:space="preserve"> tháng </w:t>
      </w:r>
      <w:r w:rsidR="00827FD1" w:rsidRPr="00E97A85">
        <w:rPr>
          <w:rFonts w:eastAsia="Times New Roman" w:cs="Times New Roman"/>
          <w:i/>
          <w:iCs/>
          <w:color w:val="000000"/>
          <w:szCs w:val="28"/>
        </w:rPr>
        <w:t>6</w:t>
      </w:r>
      <w:r w:rsidR="000A7CC7" w:rsidRPr="00E97A85">
        <w:rPr>
          <w:rFonts w:eastAsia="Times New Roman" w:cs="Times New Roman"/>
          <w:i/>
          <w:iCs/>
          <w:color w:val="000000"/>
          <w:szCs w:val="28"/>
        </w:rPr>
        <w:t xml:space="preserve"> năm </w:t>
      </w:r>
      <w:r w:rsidR="00827FD1" w:rsidRPr="00E97A85">
        <w:rPr>
          <w:rFonts w:eastAsia="Times New Roman" w:cs="Times New Roman"/>
          <w:i/>
          <w:iCs/>
          <w:color w:val="000000"/>
          <w:szCs w:val="28"/>
        </w:rPr>
        <w:t>2015</w:t>
      </w:r>
      <w:r w:rsidRPr="00E97A85">
        <w:rPr>
          <w:rFonts w:eastAsia="Times New Roman" w:cs="Times New Roman"/>
          <w:i/>
          <w:iCs/>
          <w:color w:val="000000"/>
          <w:szCs w:val="28"/>
        </w:rPr>
        <w:t>;</w:t>
      </w:r>
    </w:p>
    <w:p w14:paraId="43EE2A5C" w14:textId="77777777" w:rsidR="00A83A31" w:rsidRPr="00E97A85" w:rsidRDefault="00595246" w:rsidP="00E97A85">
      <w:pPr>
        <w:spacing w:before="120" w:after="120" w:line="288" w:lineRule="auto"/>
        <w:ind w:right="-142" w:firstLine="709"/>
        <w:jc w:val="both"/>
        <w:rPr>
          <w:rFonts w:eastAsia="Times New Roman" w:cs="Times New Roman"/>
          <w:i/>
          <w:iCs/>
          <w:color w:val="000000"/>
          <w:szCs w:val="28"/>
        </w:rPr>
      </w:pPr>
      <w:r w:rsidRPr="00E97A85">
        <w:rPr>
          <w:rFonts w:eastAsia="Times New Roman" w:cs="Times New Roman"/>
          <w:i/>
          <w:iCs/>
          <w:color w:val="000000"/>
          <w:szCs w:val="28"/>
        </w:rPr>
        <w:t>Căn cứ Luật Đầu tư công ngày 13</w:t>
      </w:r>
      <w:r w:rsidR="000A7CC7" w:rsidRPr="00E97A85">
        <w:rPr>
          <w:rFonts w:eastAsia="Times New Roman" w:cs="Times New Roman"/>
          <w:i/>
          <w:iCs/>
          <w:color w:val="000000"/>
          <w:szCs w:val="28"/>
        </w:rPr>
        <w:t xml:space="preserve"> tháng </w:t>
      </w:r>
      <w:r w:rsidRPr="00E97A85">
        <w:rPr>
          <w:rFonts w:eastAsia="Times New Roman" w:cs="Times New Roman"/>
          <w:i/>
          <w:iCs/>
          <w:color w:val="000000"/>
          <w:szCs w:val="28"/>
        </w:rPr>
        <w:t>6</w:t>
      </w:r>
      <w:r w:rsidR="000A7CC7" w:rsidRPr="00E97A85">
        <w:rPr>
          <w:rFonts w:eastAsia="Times New Roman" w:cs="Times New Roman"/>
          <w:i/>
          <w:iCs/>
          <w:color w:val="000000"/>
          <w:szCs w:val="28"/>
        </w:rPr>
        <w:t xml:space="preserve"> năm </w:t>
      </w:r>
      <w:r w:rsidR="00A83A31" w:rsidRPr="00E97A85">
        <w:rPr>
          <w:rFonts w:eastAsia="Times New Roman" w:cs="Times New Roman"/>
          <w:i/>
          <w:iCs/>
          <w:color w:val="000000"/>
          <w:szCs w:val="28"/>
        </w:rPr>
        <w:t>2019;</w:t>
      </w:r>
    </w:p>
    <w:p w14:paraId="22DBDC46" w14:textId="6E768E6A" w:rsidR="004049C4" w:rsidRPr="00E97A85" w:rsidRDefault="004049C4" w:rsidP="00E97A85">
      <w:pPr>
        <w:spacing w:before="120" w:after="120" w:line="288" w:lineRule="auto"/>
        <w:ind w:right="-142" w:firstLine="709"/>
        <w:jc w:val="both"/>
        <w:rPr>
          <w:rFonts w:eastAsia="Times New Roman" w:cs="Times New Roman"/>
          <w:i/>
          <w:iCs/>
          <w:color w:val="000000"/>
          <w:szCs w:val="28"/>
        </w:rPr>
      </w:pPr>
      <w:r w:rsidRPr="00E97A85">
        <w:rPr>
          <w:rFonts w:eastAsia="Times New Roman" w:cs="Times New Roman"/>
          <w:i/>
          <w:iCs/>
          <w:color w:val="000000"/>
          <w:szCs w:val="28"/>
        </w:rPr>
        <w:t>Căn cứ Nghị quyết số </w:t>
      </w:r>
      <w:bookmarkStart w:id="0" w:name="tvpllink_ubrgnntyve"/>
      <w:r w:rsidRPr="00E97A85">
        <w:rPr>
          <w:rFonts w:eastAsia="Times New Roman" w:cs="Times New Roman"/>
          <w:i/>
          <w:iCs/>
          <w:color w:val="000000"/>
          <w:szCs w:val="28"/>
        </w:rPr>
        <w:t>24/2021/QH15</w:t>
      </w:r>
      <w:bookmarkEnd w:id="0"/>
      <w:r w:rsidRPr="00E97A85">
        <w:rPr>
          <w:rFonts w:eastAsia="Times New Roman" w:cs="Times New Roman"/>
          <w:i/>
          <w:iCs/>
          <w:color w:val="000000"/>
          <w:szCs w:val="28"/>
        </w:rPr>
        <w:t xml:space="preserve"> ngày 28 tháng 7 năm 2021 của Quốc hội phê duyệt chủ trương đầu tư Chương trình mục tiêu quốc gia giảm nghèo bền vững giai đoạn 2021 </w:t>
      </w:r>
      <w:r w:rsidR="003B2072" w:rsidRPr="00E97A85">
        <w:rPr>
          <w:rFonts w:eastAsia="Times New Roman" w:cs="Times New Roman"/>
          <w:i/>
          <w:iCs/>
          <w:color w:val="000000"/>
          <w:szCs w:val="28"/>
        </w:rPr>
        <w:t>-</w:t>
      </w:r>
      <w:r w:rsidRPr="00E97A85">
        <w:rPr>
          <w:rFonts w:eastAsia="Times New Roman" w:cs="Times New Roman"/>
          <w:i/>
          <w:iCs/>
          <w:color w:val="000000"/>
          <w:szCs w:val="28"/>
        </w:rPr>
        <w:t xml:space="preserve"> 2025;</w:t>
      </w:r>
    </w:p>
    <w:p w14:paraId="679E3388" w14:textId="7C9BA196" w:rsidR="001E3177" w:rsidRPr="00E97A85" w:rsidRDefault="00763F52" w:rsidP="00E97A85">
      <w:pPr>
        <w:spacing w:before="120" w:after="120" w:line="288" w:lineRule="auto"/>
        <w:ind w:firstLine="709"/>
        <w:jc w:val="both"/>
        <w:rPr>
          <w:rFonts w:cs="Times New Roman"/>
          <w:i/>
          <w:color w:val="000000"/>
          <w:szCs w:val="28"/>
        </w:rPr>
      </w:pPr>
      <w:r>
        <w:rPr>
          <w:rFonts w:cs="Times New Roman"/>
          <w:i/>
          <w:color w:val="000000"/>
          <w:szCs w:val="28"/>
        </w:rPr>
        <w:t xml:space="preserve">Căn cứ </w:t>
      </w:r>
      <w:r w:rsidR="001E3177" w:rsidRPr="00E97A85">
        <w:rPr>
          <w:rFonts w:cs="Times New Roman"/>
          <w:i/>
          <w:color w:val="000000"/>
          <w:szCs w:val="28"/>
        </w:rPr>
        <w:t>Nghị định số 27/2022/NĐ-CP ngày 19 tháng 4 năm 2022 của Chính phủ quy định cơ chế quản lý, tổ chức thực hiện các chương trình mục tiêu quốc gia;</w:t>
      </w:r>
    </w:p>
    <w:p w14:paraId="3B2BDAE6" w14:textId="000B9DE4" w:rsidR="007E37F9" w:rsidRPr="00E97A85" w:rsidRDefault="007E37F9" w:rsidP="00E97A85">
      <w:pPr>
        <w:spacing w:before="120" w:after="120" w:line="288" w:lineRule="auto"/>
        <w:ind w:firstLine="709"/>
        <w:jc w:val="both"/>
        <w:rPr>
          <w:rFonts w:cs="Times New Roman"/>
          <w:i/>
          <w:color w:val="000000"/>
          <w:szCs w:val="28"/>
        </w:rPr>
      </w:pPr>
      <w:r w:rsidRPr="00E97A85">
        <w:rPr>
          <w:rFonts w:cs="Times New Roman"/>
          <w:i/>
          <w:szCs w:val="28"/>
        </w:rPr>
        <w:t>Căn cứ Nghị định số</w:t>
      </w:r>
      <w:r w:rsidR="00024A1F" w:rsidRPr="00E97A85">
        <w:rPr>
          <w:rFonts w:cs="Times New Roman"/>
          <w:i/>
          <w:szCs w:val="28"/>
        </w:rPr>
        <w:t xml:space="preserve"> </w:t>
      </w:r>
      <w:r w:rsidRPr="00E97A85">
        <w:rPr>
          <w:rFonts w:cs="Times New Roman"/>
          <w:i/>
          <w:szCs w:val="28"/>
        </w:rPr>
        <w:t>38/2023/NĐ-CP ngày 24</w:t>
      </w:r>
      <w:r w:rsidR="00196CC9" w:rsidRPr="00E97A85">
        <w:rPr>
          <w:rFonts w:cs="Times New Roman"/>
          <w:i/>
          <w:szCs w:val="28"/>
        </w:rPr>
        <w:t xml:space="preserve"> tháng </w:t>
      </w:r>
      <w:r w:rsidRPr="00E97A85">
        <w:rPr>
          <w:rFonts w:cs="Times New Roman"/>
          <w:i/>
          <w:szCs w:val="28"/>
        </w:rPr>
        <w:t>6</w:t>
      </w:r>
      <w:r w:rsidR="00196CC9" w:rsidRPr="00E97A85">
        <w:rPr>
          <w:rFonts w:cs="Times New Roman"/>
          <w:i/>
          <w:szCs w:val="28"/>
        </w:rPr>
        <w:t xml:space="preserve"> năm </w:t>
      </w:r>
      <w:r w:rsidRPr="00E97A85">
        <w:rPr>
          <w:rFonts w:cs="Times New Roman"/>
          <w:i/>
          <w:szCs w:val="28"/>
        </w:rPr>
        <w:t>202</w:t>
      </w:r>
      <w:r w:rsidR="004049C4" w:rsidRPr="00E97A85">
        <w:rPr>
          <w:rFonts w:cs="Times New Roman"/>
          <w:i/>
          <w:szCs w:val="28"/>
        </w:rPr>
        <w:t>3</w:t>
      </w:r>
      <w:r w:rsidRPr="00E97A85">
        <w:rPr>
          <w:rFonts w:cs="Times New Roman"/>
          <w:i/>
          <w:szCs w:val="28"/>
        </w:rPr>
        <w:t xml:space="preserve"> của Chính phủ </w:t>
      </w:r>
      <w:r w:rsidRPr="00E97A85">
        <w:rPr>
          <w:rFonts w:cs="Times New Roman"/>
          <w:i/>
          <w:color w:val="000000"/>
          <w:szCs w:val="28"/>
        </w:rPr>
        <w:t>sửa đổi, bổ sung một số điều của Nghị định số 27/2022/NĐ-CP ngày 19 tháng 4 năm 2022 của Chính phủ quy định cơ chế quản lý, tổ chức thực hiện các chương trình mục tiêu quốc gia;</w:t>
      </w:r>
    </w:p>
    <w:p w14:paraId="1C797203" w14:textId="2F6AE964" w:rsidR="00196CC9" w:rsidRPr="00E97A85" w:rsidRDefault="00196CC9" w:rsidP="00E97A85">
      <w:pPr>
        <w:pStyle w:val="BodyText"/>
        <w:spacing w:before="120" w:after="120" w:line="288" w:lineRule="auto"/>
        <w:ind w:right="-142" w:firstLine="709"/>
        <w:jc w:val="both"/>
        <w:rPr>
          <w:i/>
        </w:rPr>
      </w:pPr>
      <w:r w:rsidRPr="00E97A85">
        <w:rPr>
          <w:i/>
        </w:rPr>
        <w:t xml:space="preserve">Căn cứ Thông tư số </w:t>
      </w:r>
      <w:r w:rsidRPr="00E97A85">
        <w:rPr>
          <w:i/>
          <w:lang w:val="en-US"/>
        </w:rPr>
        <w:t>55</w:t>
      </w:r>
      <w:r w:rsidRPr="00E97A85">
        <w:rPr>
          <w:i/>
        </w:rPr>
        <w:t>/202</w:t>
      </w:r>
      <w:r w:rsidRPr="00E97A85">
        <w:rPr>
          <w:i/>
          <w:lang w:val="en-US"/>
        </w:rPr>
        <w:t>3</w:t>
      </w:r>
      <w:r w:rsidRPr="00E97A85">
        <w:rPr>
          <w:i/>
        </w:rPr>
        <w:t xml:space="preserve">/TT-BTC ngày </w:t>
      </w:r>
      <w:r w:rsidRPr="00E97A85">
        <w:rPr>
          <w:i/>
          <w:lang w:val="en-US"/>
        </w:rPr>
        <w:t>15</w:t>
      </w:r>
      <w:r w:rsidRPr="00E97A85">
        <w:rPr>
          <w:i/>
        </w:rPr>
        <w:t xml:space="preserve"> tháng </w:t>
      </w:r>
      <w:r w:rsidRPr="00E97A85">
        <w:rPr>
          <w:i/>
          <w:lang w:val="en-US"/>
        </w:rPr>
        <w:t>8</w:t>
      </w:r>
      <w:r w:rsidRPr="00E97A85">
        <w:rPr>
          <w:i/>
        </w:rPr>
        <w:t xml:space="preserve"> năm 202</w:t>
      </w:r>
      <w:r w:rsidRPr="00E97A85">
        <w:rPr>
          <w:i/>
          <w:lang w:val="en-US"/>
        </w:rPr>
        <w:t>3</w:t>
      </w:r>
      <w:r w:rsidRPr="00E97A85">
        <w:rPr>
          <w:i/>
        </w:rPr>
        <w:t xml:space="preserve"> của Bộ trưởng </w:t>
      </w:r>
      <w:r w:rsidRPr="00E97A85">
        <w:rPr>
          <w:i/>
          <w:lang w:val="en-US"/>
        </w:rPr>
        <w:t xml:space="preserve">Bộ Tài chính </w:t>
      </w:r>
      <w:r w:rsidR="00024A1F" w:rsidRPr="00E97A85">
        <w:rPr>
          <w:i/>
          <w:color w:val="FF0000"/>
          <w:lang w:val="en-US"/>
        </w:rPr>
        <w:t>q</w:t>
      </w:r>
      <w:r w:rsidRPr="00E97A85">
        <w:rPr>
          <w:i/>
        </w:rPr>
        <w:t xml:space="preserve">uy định quản lý, sử dụng và quyết toán kinh phí sự nghiệp từ nguồn ngân sách </w:t>
      </w:r>
      <w:r w:rsidR="001E3177" w:rsidRPr="00E97A85">
        <w:rPr>
          <w:i/>
          <w:lang w:val="en-US"/>
        </w:rPr>
        <w:t>nhà nước</w:t>
      </w:r>
      <w:r w:rsidRPr="00E97A85">
        <w:rPr>
          <w:i/>
        </w:rPr>
        <w:t xml:space="preserve"> thực hiện </w:t>
      </w:r>
      <w:r w:rsidR="001E3177" w:rsidRPr="00E97A85">
        <w:rPr>
          <w:i/>
          <w:lang w:val="en-US"/>
        </w:rPr>
        <w:t>các c</w:t>
      </w:r>
      <w:r w:rsidRPr="00E97A85">
        <w:rPr>
          <w:i/>
        </w:rPr>
        <w:t>hương trình mục tiêu quốc gia giai đoạn 2021</w:t>
      </w:r>
      <w:r w:rsidR="000376BF" w:rsidRPr="00E97A85">
        <w:rPr>
          <w:i/>
          <w:lang w:val="en-US"/>
        </w:rPr>
        <w:t xml:space="preserve"> </w:t>
      </w:r>
      <w:r w:rsidRPr="00E97A85">
        <w:rPr>
          <w:i/>
        </w:rPr>
        <w:t>- 2025.</w:t>
      </w:r>
    </w:p>
    <w:p w14:paraId="7A17A95D" w14:textId="05EF38F7" w:rsidR="00A83A31" w:rsidRPr="00E97A85" w:rsidRDefault="00DF460F" w:rsidP="00E97A85">
      <w:pPr>
        <w:spacing w:before="120" w:after="120" w:line="288" w:lineRule="auto"/>
        <w:ind w:firstLine="709"/>
        <w:jc w:val="both"/>
        <w:rPr>
          <w:rFonts w:ascii="Times New Roman Italic" w:hAnsi="Times New Roman Italic" w:cs="Times New Roman"/>
          <w:i/>
          <w:szCs w:val="28"/>
        </w:rPr>
      </w:pPr>
      <w:r w:rsidRPr="00E97A85">
        <w:rPr>
          <w:rFonts w:ascii="Times New Roman Italic" w:eastAsia="Times New Roman" w:hAnsi="Times New Roman Italic" w:cs="Times New Roman"/>
          <w:i/>
          <w:iCs/>
          <w:szCs w:val="28"/>
        </w:rPr>
        <w:lastRenderedPageBreak/>
        <w:t>Xét Tờ trình số 192</w:t>
      </w:r>
      <w:r w:rsidR="00A83A31" w:rsidRPr="00E97A85">
        <w:rPr>
          <w:rFonts w:ascii="Times New Roman Italic" w:eastAsia="Times New Roman" w:hAnsi="Times New Roman Italic" w:cs="Times New Roman"/>
          <w:i/>
          <w:iCs/>
          <w:szCs w:val="28"/>
        </w:rPr>
        <w:t xml:space="preserve">/TTr-UBND </w:t>
      </w:r>
      <w:r w:rsidRPr="00E97A85">
        <w:rPr>
          <w:rFonts w:ascii="Times New Roman Italic" w:eastAsia="Times New Roman" w:hAnsi="Times New Roman Italic" w:cs="Times New Roman"/>
          <w:i/>
          <w:iCs/>
          <w:szCs w:val="28"/>
        </w:rPr>
        <w:t>ngày 15 tháng 11 năm 2023</w:t>
      </w:r>
      <w:r w:rsidR="00A83A31" w:rsidRPr="00E97A85">
        <w:rPr>
          <w:rFonts w:ascii="Times New Roman Italic" w:eastAsia="Times New Roman" w:hAnsi="Times New Roman Italic" w:cs="Times New Roman"/>
          <w:i/>
          <w:iCs/>
          <w:szCs w:val="28"/>
        </w:rPr>
        <w:t xml:space="preserve"> của </w:t>
      </w:r>
      <w:r w:rsidRPr="00E97A85">
        <w:rPr>
          <w:rFonts w:ascii="Times New Roman Italic" w:eastAsia="Times New Roman" w:hAnsi="Times New Roman Italic" w:cs="Times New Roman"/>
          <w:i/>
          <w:iCs/>
          <w:szCs w:val="28"/>
        </w:rPr>
        <w:t>Ủy</w:t>
      </w:r>
      <w:r w:rsidR="00E462E7" w:rsidRPr="00E97A85">
        <w:rPr>
          <w:rFonts w:ascii="Times New Roman Italic" w:eastAsia="Times New Roman" w:hAnsi="Times New Roman Italic" w:cs="Times New Roman"/>
          <w:i/>
          <w:iCs/>
          <w:szCs w:val="28"/>
        </w:rPr>
        <w:t xml:space="preserve"> ban nhân dân</w:t>
      </w:r>
      <w:r w:rsidR="00A83A31" w:rsidRPr="00E97A85">
        <w:rPr>
          <w:rFonts w:ascii="Times New Roman Italic" w:eastAsia="Times New Roman" w:hAnsi="Times New Roman Italic" w:cs="Times New Roman"/>
          <w:i/>
          <w:iCs/>
          <w:szCs w:val="28"/>
        </w:rPr>
        <w:t xml:space="preserve"> tỉnh </w:t>
      </w:r>
      <w:r w:rsidR="00247DAB" w:rsidRPr="00E97A85">
        <w:rPr>
          <w:rFonts w:ascii="Times New Roman Italic" w:eastAsia="Times New Roman" w:hAnsi="Times New Roman Italic" w:cs="Times New Roman"/>
          <w:i/>
          <w:iCs/>
          <w:szCs w:val="28"/>
        </w:rPr>
        <w:t xml:space="preserve">về </w:t>
      </w:r>
      <w:r w:rsidR="00024A1F" w:rsidRPr="00E97A85">
        <w:rPr>
          <w:rFonts w:ascii="Times New Roman Italic" w:eastAsia="Times New Roman" w:hAnsi="Times New Roman Italic" w:cs="Times New Roman"/>
          <w:i/>
          <w:iCs/>
          <w:szCs w:val="28"/>
        </w:rPr>
        <w:t>dự thảo</w:t>
      </w:r>
      <w:r w:rsidR="00A83A31" w:rsidRPr="00E97A85">
        <w:rPr>
          <w:rFonts w:ascii="Times New Roman Italic" w:eastAsia="Times New Roman" w:hAnsi="Times New Roman Italic" w:cs="Times New Roman"/>
          <w:i/>
          <w:iCs/>
          <w:szCs w:val="28"/>
        </w:rPr>
        <w:t xml:space="preserve"> Nghị quyết q</w:t>
      </w:r>
      <w:r w:rsidR="00A83A31" w:rsidRPr="00E97A85">
        <w:rPr>
          <w:rFonts w:ascii="Times New Roman Italic" w:eastAsia="Times New Roman" w:hAnsi="Times New Roman Italic" w:cs="Times New Roman"/>
          <w:bCs/>
          <w:i/>
          <w:szCs w:val="28"/>
        </w:rPr>
        <w:t xml:space="preserve">uy định </w:t>
      </w:r>
      <w:r w:rsidR="002849DA" w:rsidRPr="00E97A85">
        <w:rPr>
          <w:rFonts w:ascii="Times New Roman Italic" w:hAnsi="Times New Roman Italic" w:cs="Times New Roman"/>
          <w:i/>
          <w:iCs/>
          <w:szCs w:val="28"/>
        </w:rPr>
        <w:t>định</w:t>
      </w:r>
      <w:r w:rsidR="002849DA" w:rsidRPr="00E97A85">
        <w:rPr>
          <w:rFonts w:ascii="Times New Roman Italic" w:hAnsi="Times New Roman Italic" w:cs="Times New Roman"/>
          <w:i/>
          <w:szCs w:val="28"/>
        </w:rPr>
        <w:t xml:space="preserve"> mức </w:t>
      </w:r>
      <w:r w:rsidR="00024A1F" w:rsidRPr="00E97A85">
        <w:rPr>
          <w:rFonts w:ascii="Times New Roman Italic" w:hAnsi="Times New Roman Italic" w:cs="Times New Roman"/>
          <w:i/>
          <w:szCs w:val="28"/>
        </w:rPr>
        <w:t xml:space="preserve">chi ngân sách nhà nước </w:t>
      </w:r>
      <w:r w:rsidR="00330F7E" w:rsidRPr="00E97A85">
        <w:rPr>
          <w:rFonts w:ascii="Times New Roman Italic" w:hAnsi="Times New Roman Italic" w:cs="Times New Roman"/>
          <w:i/>
          <w:shd w:val="clear" w:color="auto" w:fill="FFFFFF"/>
        </w:rPr>
        <w:t xml:space="preserve">hỗ trợ </w:t>
      </w:r>
      <w:r w:rsidR="00024A1F" w:rsidRPr="00E97A85">
        <w:rPr>
          <w:rFonts w:ascii="Times New Roman Italic" w:hAnsi="Times New Roman Italic" w:cs="Times New Roman"/>
          <w:i/>
          <w:shd w:val="clear" w:color="auto" w:fill="FFFFFF"/>
        </w:rPr>
        <w:t xml:space="preserve">thực hiện </w:t>
      </w:r>
      <w:r w:rsidR="00DE0C27" w:rsidRPr="00E97A85">
        <w:rPr>
          <w:rFonts w:ascii="Times New Roman Italic" w:hAnsi="Times New Roman Italic" w:cs="Times New Roman"/>
          <w:i/>
          <w:shd w:val="clear" w:color="auto" w:fill="FFFFFF"/>
        </w:rPr>
        <w:t xml:space="preserve">dự án, kế hoạch </w:t>
      </w:r>
      <w:r w:rsidR="00330F7E" w:rsidRPr="00E97A85">
        <w:rPr>
          <w:rFonts w:ascii="Times New Roman Italic" w:hAnsi="Times New Roman Italic" w:cs="Times New Roman"/>
          <w:i/>
          <w:shd w:val="clear" w:color="auto" w:fill="FFFFFF"/>
        </w:rPr>
        <w:t xml:space="preserve">phát triển sản xuất </w:t>
      </w:r>
      <w:r w:rsidR="00DE0C27" w:rsidRPr="00E97A85">
        <w:rPr>
          <w:rFonts w:ascii="Times New Roman Italic" w:hAnsi="Times New Roman Italic" w:cs="Times New Roman"/>
          <w:i/>
          <w:shd w:val="clear" w:color="auto" w:fill="FFFFFF"/>
        </w:rPr>
        <w:t>liên kết</w:t>
      </w:r>
      <w:r w:rsidR="00330F7E" w:rsidRPr="00E97A85">
        <w:rPr>
          <w:rFonts w:ascii="Times New Roman Italic" w:hAnsi="Times New Roman Italic" w:cs="Times New Roman"/>
          <w:i/>
          <w:shd w:val="clear" w:color="auto" w:fill="FFFFFF"/>
        </w:rPr>
        <w:t xml:space="preserve"> </w:t>
      </w:r>
      <w:r w:rsidR="00B220AF" w:rsidRPr="00E97A85">
        <w:rPr>
          <w:rFonts w:ascii="Times New Roman Italic" w:hAnsi="Times New Roman Italic" w:cs="Times New Roman"/>
          <w:i/>
          <w:shd w:val="clear" w:color="auto" w:fill="FFFFFF"/>
        </w:rPr>
        <w:t xml:space="preserve">theo </w:t>
      </w:r>
      <w:r w:rsidR="00330F7E" w:rsidRPr="00E97A85">
        <w:rPr>
          <w:rFonts w:ascii="Times New Roman Italic" w:hAnsi="Times New Roman Italic" w:cs="Times New Roman"/>
          <w:i/>
          <w:shd w:val="clear" w:color="auto" w:fill="FFFFFF"/>
        </w:rPr>
        <w:t>chuỗi giá trị</w:t>
      </w:r>
      <w:r w:rsidR="00024A1F" w:rsidRPr="00E97A85">
        <w:rPr>
          <w:rFonts w:ascii="Times New Roman Italic" w:hAnsi="Times New Roman Italic" w:cs="Times New Roman"/>
          <w:i/>
          <w:shd w:val="clear" w:color="auto" w:fill="FFFFFF"/>
        </w:rPr>
        <w:t xml:space="preserve">; </w:t>
      </w:r>
      <w:r w:rsidR="00DE0C27" w:rsidRPr="00E97A85">
        <w:rPr>
          <w:rFonts w:ascii="Times New Roman Italic" w:hAnsi="Times New Roman Italic" w:cs="Times New Roman"/>
          <w:i/>
          <w:shd w:val="clear" w:color="auto" w:fill="FFFFFF"/>
        </w:rPr>
        <w:t xml:space="preserve">dự án, phương án </w:t>
      </w:r>
      <w:r w:rsidR="00330F7E" w:rsidRPr="00E97A85">
        <w:rPr>
          <w:rFonts w:ascii="Times New Roman Italic" w:hAnsi="Times New Roman Italic" w:cs="Times New Roman"/>
          <w:i/>
          <w:shd w:val="clear" w:color="auto" w:fill="FFFFFF"/>
        </w:rPr>
        <w:t xml:space="preserve">phát triển sản xuất cộng đồng </w:t>
      </w:r>
      <w:r w:rsidR="002849DA" w:rsidRPr="00E97A85">
        <w:rPr>
          <w:rFonts w:ascii="Times New Roman Italic" w:hAnsi="Times New Roman Italic" w:cs="Times New Roman"/>
          <w:i/>
          <w:szCs w:val="28"/>
        </w:rPr>
        <w:t>thuộc</w:t>
      </w:r>
      <w:r w:rsidR="002849DA" w:rsidRPr="00E97A85">
        <w:rPr>
          <w:rFonts w:ascii="Times New Roman Italic" w:hAnsi="Times New Roman Italic" w:cs="Times New Roman"/>
          <w:i/>
          <w:szCs w:val="28"/>
          <w:shd w:val="clear" w:color="auto" w:fill="FFFFFF"/>
        </w:rPr>
        <w:t xml:space="preserve"> </w:t>
      </w:r>
      <w:r w:rsidR="002849DA" w:rsidRPr="00E97A85">
        <w:rPr>
          <w:rFonts w:ascii="Times New Roman Italic" w:hAnsi="Times New Roman Italic" w:cs="Times New Roman"/>
          <w:i/>
          <w:kern w:val="36"/>
          <w:szCs w:val="28"/>
        </w:rPr>
        <w:t xml:space="preserve">Dự án 2 </w:t>
      </w:r>
      <w:r w:rsidR="002849DA" w:rsidRPr="00E97A85">
        <w:rPr>
          <w:rFonts w:ascii="Times New Roman Italic" w:eastAsia="Arial" w:hAnsi="Times New Roman Italic" w:cs="Times New Roman"/>
          <w:i/>
          <w:szCs w:val="28"/>
          <w:lang w:val="nl-NL" w:eastAsia="x-none"/>
        </w:rPr>
        <w:t>Chương trình mục tiêu quốc gia giảm nghèo bền vững giai đoạn 2021</w:t>
      </w:r>
      <w:r w:rsidR="000376BF" w:rsidRPr="00E97A85">
        <w:rPr>
          <w:rFonts w:ascii="Times New Roman Italic" w:eastAsia="Arial" w:hAnsi="Times New Roman Italic" w:cs="Times New Roman"/>
          <w:i/>
          <w:szCs w:val="28"/>
          <w:lang w:val="nl-NL" w:eastAsia="x-none"/>
        </w:rPr>
        <w:t xml:space="preserve"> </w:t>
      </w:r>
      <w:r w:rsidR="002849DA" w:rsidRPr="00E97A85">
        <w:rPr>
          <w:rFonts w:ascii="Times New Roman Italic" w:eastAsia="Arial" w:hAnsi="Times New Roman Italic" w:cs="Times New Roman"/>
          <w:i/>
          <w:szCs w:val="28"/>
          <w:lang w:val="nl-NL" w:eastAsia="x-none"/>
        </w:rPr>
        <w:t>-</w:t>
      </w:r>
      <w:r w:rsidR="000376BF" w:rsidRPr="00E97A85">
        <w:rPr>
          <w:rFonts w:ascii="Times New Roman Italic" w:eastAsia="Arial" w:hAnsi="Times New Roman Italic" w:cs="Times New Roman"/>
          <w:i/>
          <w:szCs w:val="28"/>
          <w:lang w:val="nl-NL" w:eastAsia="x-none"/>
        </w:rPr>
        <w:t xml:space="preserve"> </w:t>
      </w:r>
      <w:r w:rsidR="002849DA" w:rsidRPr="00E97A85">
        <w:rPr>
          <w:rFonts w:ascii="Times New Roman Italic" w:eastAsia="Arial" w:hAnsi="Times New Roman Italic" w:cs="Times New Roman"/>
          <w:i/>
          <w:szCs w:val="28"/>
          <w:lang w:val="nl-NL" w:eastAsia="x-none"/>
        </w:rPr>
        <w:t>2025</w:t>
      </w:r>
      <w:r w:rsidR="00DC1DD7" w:rsidRPr="00E97A85">
        <w:rPr>
          <w:rFonts w:ascii="Times New Roman Italic" w:eastAsia="Arial" w:hAnsi="Times New Roman Italic" w:cs="Times New Roman"/>
          <w:i/>
          <w:szCs w:val="28"/>
          <w:lang w:val="nl-NL" w:eastAsia="x-none"/>
        </w:rPr>
        <w:t xml:space="preserve"> trên địa bàn tỉnh Phú Yên</w:t>
      </w:r>
      <w:r w:rsidR="00A83A31" w:rsidRPr="00E97A85">
        <w:rPr>
          <w:rFonts w:ascii="Times New Roman Italic" w:eastAsia="Times New Roman" w:hAnsi="Times New Roman Italic" w:cs="Times New Roman"/>
          <w:bCs/>
          <w:i/>
          <w:szCs w:val="28"/>
        </w:rPr>
        <w:t xml:space="preserve">; Báo cáo thẩm tra của Ban </w:t>
      </w:r>
      <w:r w:rsidR="0019230B" w:rsidRPr="00E97A85">
        <w:rPr>
          <w:rFonts w:ascii="Times New Roman Italic" w:eastAsia="Times New Roman" w:hAnsi="Times New Roman Italic" w:cs="Times New Roman"/>
          <w:bCs/>
          <w:i/>
          <w:szCs w:val="28"/>
        </w:rPr>
        <w:t>Văn h</w:t>
      </w:r>
      <w:r w:rsidR="00F675DD">
        <w:rPr>
          <w:rFonts w:ascii="Times New Roman Italic" w:eastAsia="Times New Roman" w:hAnsi="Times New Roman Italic" w:cs="Times New Roman"/>
          <w:bCs/>
          <w:i/>
          <w:szCs w:val="28"/>
        </w:rPr>
        <w:t>óa</w:t>
      </w:r>
      <w:r w:rsidR="000376BF" w:rsidRPr="00E97A85">
        <w:rPr>
          <w:rFonts w:ascii="Times New Roman Italic" w:eastAsia="Times New Roman" w:hAnsi="Times New Roman Italic" w:cs="Times New Roman"/>
          <w:bCs/>
          <w:i/>
          <w:szCs w:val="28"/>
        </w:rPr>
        <w:t xml:space="preserve"> </w:t>
      </w:r>
      <w:r w:rsidR="00D837E4" w:rsidRPr="00E97A85">
        <w:rPr>
          <w:rFonts w:ascii="Times New Roman Italic" w:eastAsia="Times New Roman" w:hAnsi="Times New Roman Italic" w:cs="Times New Roman"/>
          <w:bCs/>
          <w:i/>
          <w:szCs w:val="28"/>
        </w:rPr>
        <w:t>- x</w:t>
      </w:r>
      <w:r w:rsidR="0019230B" w:rsidRPr="00E97A85">
        <w:rPr>
          <w:rFonts w:ascii="Times New Roman Italic" w:eastAsia="Times New Roman" w:hAnsi="Times New Roman Italic" w:cs="Times New Roman"/>
          <w:bCs/>
          <w:i/>
          <w:szCs w:val="28"/>
        </w:rPr>
        <w:t>ã hội</w:t>
      </w:r>
      <w:r w:rsidR="00247DAB" w:rsidRPr="00E97A85">
        <w:rPr>
          <w:rFonts w:ascii="Times New Roman Italic" w:eastAsia="Times New Roman" w:hAnsi="Times New Roman Italic" w:cs="Times New Roman"/>
          <w:bCs/>
          <w:i/>
          <w:szCs w:val="28"/>
        </w:rPr>
        <w:t xml:space="preserve"> </w:t>
      </w:r>
      <w:r w:rsidR="00A83A31" w:rsidRPr="00E97A85">
        <w:rPr>
          <w:rFonts w:ascii="Times New Roman Italic" w:eastAsia="Times New Roman" w:hAnsi="Times New Roman Italic" w:cs="Times New Roman"/>
          <w:bCs/>
          <w:i/>
          <w:szCs w:val="28"/>
        </w:rPr>
        <w:t xml:space="preserve">Hội đồng nhân dân tỉnh; ý kiến thảo luận của đại biểu Hội đồng nhân dân </w:t>
      </w:r>
      <w:r w:rsidR="00D837E4" w:rsidRPr="00E97A85">
        <w:rPr>
          <w:rFonts w:ascii="Times New Roman Italic" w:eastAsia="Times New Roman" w:hAnsi="Times New Roman Italic" w:cs="Times New Roman"/>
          <w:bCs/>
          <w:i/>
          <w:szCs w:val="28"/>
        </w:rPr>
        <w:t xml:space="preserve">tỉnh </w:t>
      </w:r>
      <w:r w:rsidR="00A83A31" w:rsidRPr="00E97A85">
        <w:rPr>
          <w:rFonts w:ascii="Times New Roman Italic" w:eastAsia="Times New Roman" w:hAnsi="Times New Roman Italic" w:cs="Times New Roman"/>
          <w:bCs/>
          <w:i/>
          <w:szCs w:val="28"/>
        </w:rPr>
        <w:t>tại kỳ họp.</w:t>
      </w:r>
    </w:p>
    <w:p w14:paraId="11A1FE8A" w14:textId="77777777" w:rsidR="00D837E4" w:rsidRPr="00330F7E" w:rsidRDefault="00D837E4" w:rsidP="00D837E4">
      <w:pPr>
        <w:spacing w:after="0" w:line="240" w:lineRule="auto"/>
        <w:ind w:firstLine="720"/>
        <w:jc w:val="both"/>
        <w:rPr>
          <w:rFonts w:ascii="Times New Roman Italic" w:eastAsia="Times New Roman" w:hAnsi="Times New Roman Italic" w:cs="Times New Roman"/>
          <w:bCs/>
          <w:i/>
          <w:color w:val="000000"/>
          <w:spacing w:val="-6"/>
          <w:szCs w:val="28"/>
        </w:rPr>
      </w:pPr>
    </w:p>
    <w:p w14:paraId="78C9518A" w14:textId="07FF9727" w:rsidR="00A83A31" w:rsidRDefault="00A83A31" w:rsidP="00D837E4">
      <w:pPr>
        <w:spacing w:after="0" w:line="240" w:lineRule="auto"/>
        <w:jc w:val="center"/>
        <w:rPr>
          <w:rFonts w:eastAsia="Times New Roman" w:cs="Times New Roman"/>
          <w:b/>
          <w:bCs/>
          <w:color w:val="000000"/>
          <w:spacing w:val="-4"/>
          <w:szCs w:val="28"/>
        </w:rPr>
      </w:pPr>
      <w:r w:rsidRPr="00E05F9A">
        <w:rPr>
          <w:rFonts w:eastAsia="Times New Roman" w:cs="Times New Roman"/>
          <w:b/>
          <w:bCs/>
          <w:color w:val="000000"/>
          <w:spacing w:val="-4"/>
          <w:szCs w:val="28"/>
        </w:rPr>
        <w:t>QUYẾT NGHỊ</w:t>
      </w:r>
      <w:r>
        <w:rPr>
          <w:rFonts w:eastAsia="Times New Roman" w:cs="Times New Roman"/>
          <w:b/>
          <w:bCs/>
          <w:color w:val="000000"/>
          <w:spacing w:val="-4"/>
          <w:szCs w:val="28"/>
        </w:rPr>
        <w:t>:</w:t>
      </w:r>
    </w:p>
    <w:p w14:paraId="73567866" w14:textId="77777777" w:rsidR="00E74F0F" w:rsidRPr="00E74F0F" w:rsidRDefault="00E74F0F" w:rsidP="00D837E4">
      <w:pPr>
        <w:spacing w:after="0" w:line="240" w:lineRule="auto"/>
        <w:jc w:val="center"/>
        <w:rPr>
          <w:rFonts w:eastAsia="Times New Roman" w:cs="Times New Roman"/>
          <w:b/>
          <w:bCs/>
          <w:color w:val="000000"/>
          <w:spacing w:val="-4"/>
          <w:sz w:val="16"/>
          <w:szCs w:val="28"/>
        </w:rPr>
      </w:pPr>
    </w:p>
    <w:p w14:paraId="0EAEC1E9" w14:textId="77777777" w:rsidR="00D837E4" w:rsidRPr="00E05F9A" w:rsidRDefault="00D837E4" w:rsidP="00D837E4">
      <w:pPr>
        <w:spacing w:after="0" w:line="240" w:lineRule="auto"/>
        <w:jc w:val="center"/>
        <w:rPr>
          <w:rFonts w:eastAsia="Times New Roman" w:cs="Times New Roman"/>
          <w:b/>
          <w:bCs/>
          <w:color w:val="000000"/>
          <w:spacing w:val="-4"/>
          <w:szCs w:val="28"/>
        </w:rPr>
      </w:pPr>
    </w:p>
    <w:p w14:paraId="5E4A059B" w14:textId="77777777" w:rsidR="002849DA" w:rsidRPr="00430AC2" w:rsidRDefault="00A83A31" w:rsidP="00E97A85">
      <w:pPr>
        <w:pStyle w:val="BodyText"/>
        <w:spacing w:before="120" w:after="120" w:line="288" w:lineRule="auto"/>
        <w:ind w:firstLine="720"/>
        <w:jc w:val="both"/>
        <w:rPr>
          <w:b/>
        </w:rPr>
      </w:pPr>
      <w:r w:rsidRPr="00430AC2">
        <w:rPr>
          <w:b/>
          <w:iCs/>
          <w:color w:val="000000"/>
        </w:rPr>
        <w:t>Điều 1.</w:t>
      </w:r>
      <w:r w:rsidRPr="00430AC2">
        <w:rPr>
          <w:iCs/>
          <w:color w:val="000000"/>
        </w:rPr>
        <w:t xml:space="preserve"> </w:t>
      </w:r>
      <w:r w:rsidR="002849DA" w:rsidRPr="00430AC2">
        <w:rPr>
          <w:b/>
        </w:rPr>
        <w:t>Phạm vi điều chỉnh</w:t>
      </w:r>
    </w:p>
    <w:p w14:paraId="58C5E97E" w14:textId="23974A2C" w:rsidR="002849DA" w:rsidRPr="00430AC2" w:rsidRDefault="002849DA" w:rsidP="00E97A85">
      <w:pPr>
        <w:spacing w:before="120" w:after="120" w:line="288" w:lineRule="auto"/>
        <w:ind w:firstLine="720"/>
        <w:jc w:val="both"/>
      </w:pPr>
      <w:r w:rsidRPr="00430AC2">
        <w:t xml:space="preserve">Nghị quyết này </w:t>
      </w:r>
      <w:r w:rsidR="00DE0C27" w:rsidRPr="00430AC2">
        <w:rPr>
          <w:szCs w:val="28"/>
        </w:rPr>
        <w:t xml:space="preserve">quy định định mức chi ngân sách nhà nước </w:t>
      </w:r>
      <w:r w:rsidR="00DE0C27" w:rsidRPr="00430AC2">
        <w:rPr>
          <w:szCs w:val="28"/>
          <w:shd w:val="clear" w:color="auto" w:fill="FFFFFF"/>
        </w:rPr>
        <w:t>hỗ trợ dự án, kế hoạch phát triển sản xuất liên kết theo chuỗi giá trị; dự án, phương án</w:t>
      </w:r>
      <w:r w:rsidR="00DE0C27" w:rsidRPr="00430AC2">
        <w:rPr>
          <w:szCs w:val="28"/>
        </w:rPr>
        <w:t xml:space="preserve"> </w:t>
      </w:r>
      <w:r w:rsidR="00DE0C27" w:rsidRPr="00430AC2">
        <w:rPr>
          <w:szCs w:val="28"/>
          <w:shd w:val="clear" w:color="auto" w:fill="FFFFFF"/>
        </w:rPr>
        <w:t xml:space="preserve">phát triển sản xuất cộng đồng </w:t>
      </w:r>
      <w:r w:rsidR="00DE0C27" w:rsidRPr="00430AC2">
        <w:rPr>
          <w:szCs w:val="28"/>
        </w:rPr>
        <w:t xml:space="preserve">thuộc </w:t>
      </w:r>
      <w:r w:rsidR="00DE0C27" w:rsidRPr="00430AC2">
        <w:rPr>
          <w:kern w:val="36"/>
          <w:szCs w:val="28"/>
        </w:rPr>
        <w:t xml:space="preserve">Dự án 2 </w:t>
      </w:r>
      <w:r w:rsidR="00DE0C27" w:rsidRPr="00430AC2">
        <w:rPr>
          <w:rFonts w:eastAsia="Arial"/>
          <w:szCs w:val="28"/>
          <w:lang w:val="nl-NL" w:eastAsia="x-none"/>
        </w:rPr>
        <w:t>Chương trình mục tiêu quốc gia giảm nghèo bền vững giai đoạn 2021</w:t>
      </w:r>
      <w:r w:rsidR="00430AC2">
        <w:rPr>
          <w:rFonts w:eastAsia="Arial"/>
          <w:szCs w:val="28"/>
          <w:lang w:val="nl-NL" w:eastAsia="x-none"/>
        </w:rPr>
        <w:t xml:space="preserve"> - </w:t>
      </w:r>
      <w:r w:rsidR="00DE0C27" w:rsidRPr="00430AC2">
        <w:rPr>
          <w:rFonts w:eastAsia="Arial"/>
          <w:szCs w:val="28"/>
          <w:lang w:val="nl-NL" w:eastAsia="x-none"/>
        </w:rPr>
        <w:t>2025</w:t>
      </w:r>
      <w:r w:rsidR="00430AC2">
        <w:rPr>
          <w:rFonts w:eastAsia="Arial"/>
          <w:szCs w:val="28"/>
          <w:lang w:val="nl-NL" w:eastAsia="x-none"/>
        </w:rPr>
        <w:t xml:space="preserve"> </w:t>
      </w:r>
      <w:r w:rsidR="00DE0C27" w:rsidRPr="00430AC2">
        <w:rPr>
          <w:rFonts w:eastAsia="Arial"/>
          <w:szCs w:val="28"/>
          <w:lang w:val="nl-NL" w:eastAsia="x-none"/>
        </w:rPr>
        <w:t>trên địa bàn tỉnh Phú Yên</w:t>
      </w:r>
      <w:r w:rsidRPr="00430AC2">
        <w:t>.</w:t>
      </w:r>
    </w:p>
    <w:p w14:paraId="3B9B6CFA" w14:textId="77777777" w:rsidR="002849DA" w:rsidRPr="00430AC2" w:rsidRDefault="002849DA" w:rsidP="00E97A85">
      <w:pPr>
        <w:pStyle w:val="BodyText"/>
        <w:spacing w:before="120" w:after="120" w:line="288" w:lineRule="auto"/>
        <w:ind w:firstLine="720"/>
        <w:jc w:val="both"/>
      </w:pPr>
      <w:r w:rsidRPr="00430AC2">
        <w:rPr>
          <w:b/>
          <w:lang w:val="en-US"/>
        </w:rPr>
        <w:t xml:space="preserve">Điều </w:t>
      </w:r>
      <w:r w:rsidRPr="00430AC2">
        <w:rPr>
          <w:b/>
        </w:rPr>
        <w:t>2. Đối tượng áp dụng</w:t>
      </w:r>
    </w:p>
    <w:p w14:paraId="54B0835E" w14:textId="0E7FE84D" w:rsidR="00644FA7" w:rsidRPr="00430AC2" w:rsidRDefault="002849DA" w:rsidP="00E97A85">
      <w:pPr>
        <w:pStyle w:val="BodyText"/>
        <w:spacing w:before="120" w:after="120" w:line="288" w:lineRule="auto"/>
        <w:ind w:firstLine="720"/>
        <w:jc w:val="both"/>
        <w:rPr>
          <w:lang w:val="en-US"/>
        </w:rPr>
      </w:pPr>
      <w:r w:rsidRPr="00430AC2">
        <w:rPr>
          <w:lang w:val="en-US"/>
        </w:rPr>
        <w:t>1.</w:t>
      </w:r>
      <w:r w:rsidR="00644FA7" w:rsidRPr="00430AC2">
        <w:t xml:space="preserve"> Người lao động thuộc hộ nghèo, hộ cận nghèo, hộ mới thoát nghèo (trong vòng 36 tháng, kể từ thời điểm hộ được cấp có thẩm quyền công nhận thoát nghèo)</w:t>
      </w:r>
      <w:r w:rsidR="00430AC2">
        <w:rPr>
          <w:lang w:val="en-US"/>
        </w:rPr>
        <w:t xml:space="preserve">, </w:t>
      </w:r>
      <w:r w:rsidR="00330F7E" w:rsidRPr="00430AC2">
        <w:t xml:space="preserve">người khuyết tật (không có sinh kế ổn định) </w:t>
      </w:r>
      <w:r w:rsidR="00644FA7" w:rsidRPr="00430AC2">
        <w:t>trên phạm vi cả tỉnh. Ưu tiên h</w:t>
      </w:r>
      <w:r w:rsidR="00644FA7" w:rsidRPr="00430AC2">
        <w:rPr>
          <w:lang w:val="vi-VN"/>
        </w:rPr>
        <w:t>ộ nghèo </w:t>
      </w:r>
      <w:r w:rsidR="00644FA7" w:rsidRPr="00430AC2">
        <w:t>dân </w:t>
      </w:r>
      <w:r w:rsidR="00644FA7" w:rsidRPr="00430AC2">
        <w:rPr>
          <w:lang w:val="vi-VN"/>
        </w:rPr>
        <w:t xml:space="preserve">tộc thiểu số, hộ nghèo có thành viên </w:t>
      </w:r>
      <w:r w:rsidR="00330F7E" w:rsidRPr="00430AC2">
        <w:rPr>
          <w:lang w:val="vi-VN"/>
        </w:rPr>
        <w:t xml:space="preserve">là người có công với cách mạng </w:t>
      </w:r>
      <w:r w:rsidR="00644FA7" w:rsidRPr="00430AC2">
        <w:rPr>
          <w:lang w:val="vi-VN"/>
        </w:rPr>
        <w:t>và phụ </w:t>
      </w:r>
      <w:r w:rsidR="00644FA7" w:rsidRPr="00430AC2">
        <w:t>nữ </w:t>
      </w:r>
      <w:r w:rsidR="00644FA7" w:rsidRPr="00430AC2">
        <w:rPr>
          <w:lang w:val="vi-VN"/>
        </w:rPr>
        <w:t>thuộc hộ nghèo</w:t>
      </w:r>
      <w:r w:rsidR="00644FA7" w:rsidRPr="00430AC2">
        <w:rPr>
          <w:lang w:val="en-US"/>
        </w:rPr>
        <w:t>.</w:t>
      </w:r>
    </w:p>
    <w:p w14:paraId="12AC911B" w14:textId="032A866B" w:rsidR="002849DA" w:rsidRPr="00430AC2" w:rsidRDefault="00644FA7" w:rsidP="00E97A85">
      <w:pPr>
        <w:pStyle w:val="BodyText"/>
        <w:spacing w:before="120" w:after="120" w:line="288" w:lineRule="auto"/>
        <w:ind w:firstLine="720"/>
        <w:jc w:val="both"/>
      </w:pPr>
      <w:r w:rsidRPr="00430AC2">
        <w:rPr>
          <w:lang w:val="en-US"/>
        </w:rPr>
        <w:t xml:space="preserve">2. </w:t>
      </w:r>
      <w:r w:rsidR="002849DA" w:rsidRPr="00430AC2">
        <w:t xml:space="preserve">Các cơ quan, tổ chức, cá nhân </w:t>
      </w:r>
      <w:r w:rsidRPr="00430AC2">
        <w:rPr>
          <w:lang w:val="en-US"/>
        </w:rPr>
        <w:t xml:space="preserve">khác </w:t>
      </w:r>
      <w:r w:rsidR="002849DA" w:rsidRPr="00430AC2">
        <w:t xml:space="preserve">có liên quan đến hoạt </w:t>
      </w:r>
      <w:r w:rsidR="004A1FA5" w:rsidRPr="00430AC2">
        <w:rPr>
          <w:lang w:val="en-US"/>
        </w:rPr>
        <w:t xml:space="preserve">động </w:t>
      </w:r>
      <w:r w:rsidR="00DE0C27" w:rsidRPr="00430AC2">
        <w:rPr>
          <w:shd w:val="clear" w:color="auto" w:fill="FFFFFF"/>
        </w:rPr>
        <w:t>hỗ trợ dự án, kế hoạch phát triển sản xuất</w:t>
      </w:r>
      <w:r w:rsidR="00DE0C27" w:rsidRPr="00430AC2">
        <w:rPr>
          <w:shd w:val="clear" w:color="auto" w:fill="FFFFFF"/>
          <w:lang w:val="en-US"/>
        </w:rPr>
        <w:t xml:space="preserve"> liên kết</w:t>
      </w:r>
      <w:r w:rsidR="00DE0C27" w:rsidRPr="00430AC2">
        <w:rPr>
          <w:shd w:val="clear" w:color="auto" w:fill="FFFFFF"/>
        </w:rPr>
        <w:t xml:space="preserve"> theo chuỗi giá trị</w:t>
      </w:r>
      <w:r w:rsidR="00DE0C27" w:rsidRPr="00430AC2">
        <w:rPr>
          <w:shd w:val="clear" w:color="auto" w:fill="FFFFFF"/>
          <w:lang w:val="en-US"/>
        </w:rPr>
        <w:t>;</w:t>
      </w:r>
      <w:r w:rsidR="00DE0C27" w:rsidRPr="00430AC2">
        <w:rPr>
          <w:shd w:val="clear" w:color="auto" w:fill="FFFFFF"/>
        </w:rPr>
        <w:t xml:space="preserve"> dự án, phương án</w:t>
      </w:r>
      <w:r w:rsidR="00DE0C27" w:rsidRPr="00430AC2">
        <w:t xml:space="preserve"> </w:t>
      </w:r>
      <w:r w:rsidR="00DE0C27" w:rsidRPr="00430AC2">
        <w:rPr>
          <w:shd w:val="clear" w:color="auto" w:fill="FFFFFF"/>
        </w:rPr>
        <w:t xml:space="preserve">phát triển sản xuất cộng đồng </w:t>
      </w:r>
      <w:r w:rsidR="00DE0C27" w:rsidRPr="00430AC2">
        <w:t xml:space="preserve">thuộc </w:t>
      </w:r>
      <w:r w:rsidR="00DE0C27" w:rsidRPr="00430AC2">
        <w:rPr>
          <w:kern w:val="36"/>
        </w:rPr>
        <w:t xml:space="preserve">Dự án 2 </w:t>
      </w:r>
      <w:r w:rsidR="00DE0C27" w:rsidRPr="00430AC2">
        <w:rPr>
          <w:rFonts w:eastAsia="Arial"/>
          <w:lang w:val="nl-NL" w:eastAsia="x-none"/>
        </w:rPr>
        <w:t>Chương trình mục tiêu quốc gia giảm nghèo bền vững giai đoạn 2021</w:t>
      </w:r>
      <w:r w:rsidR="00FD7E17">
        <w:rPr>
          <w:rFonts w:eastAsia="Arial"/>
          <w:lang w:val="nl-NL" w:eastAsia="x-none"/>
        </w:rPr>
        <w:t xml:space="preserve"> - </w:t>
      </w:r>
      <w:r w:rsidR="00DE0C27" w:rsidRPr="00430AC2">
        <w:rPr>
          <w:rFonts w:eastAsia="Arial"/>
          <w:lang w:val="nl-NL" w:eastAsia="x-none"/>
        </w:rPr>
        <w:t>2025</w:t>
      </w:r>
      <w:r w:rsidR="00FD7E17">
        <w:rPr>
          <w:rFonts w:eastAsia="Arial"/>
          <w:lang w:val="nl-NL" w:eastAsia="x-none"/>
        </w:rPr>
        <w:t xml:space="preserve"> </w:t>
      </w:r>
      <w:r w:rsidR="00DE0C27" w:rsidRPr="00430AC2">
        <w:rPr>
          <w:rFonts w:eastAsia="Arial"/>
          <w:lang w:val="nl-NL" w:eastAsia="x-none"/>
        </w:rPr>
        <w:t>trên địa bàn tỉnh Phú Yên</w:t>
      </w:r>
      <w:r w:rsidR="002849DA" w:rsidRPr="00430AC2">
        <w:t>.</w:t>
      </w:r>
    </w:p>
    <w:p w14:paraId="01477821" w14:textId="77777777" w:rsidR="008D4900" w:rsidRPr="00430AC2" w:rsidRDefault="002849DA" w:rsidP="00E97A85">
      <w:pPr>
        <w:spacing w:before="120" w:after="120" w:line="288" w:lineRule="auto"/>
        <w:ind w:firstLine="720"/>
        <w:jc w:val="both"/>
        <w:rPr>
          <w:b/>
          <w:szCs w:val="28"/>
        </w:rPr>
      </w:pPr>
      <w:r w:rsidRPr="00430AC2">
        <w:rPr>
          <w:rFonts w:eastAsia="Times New Roman" w:cs="Times New Roman"/>
          <w:b/>
          <w:iCs/>
          <w:color w:val="000000"/>
          <w:szCs w:val="28"/>
        </w:rPr>
        <w:t xml:space="preserve">Điều 3. </w:t>
      </w:r>
      <w:r w:rsidR="006E5BB9" w:rsidRPr="00430AC2">
        <w:rPr>
          <w:rFonts w:eastAsia="Times New Roman" w:cs="Times New Roman"/>
          <w:b/>
          <w:iCs/>
          <w:color w:val="000000"/>
          <w:szCs w:val="28"/>
        </w:rPr>
        <w:t>Đ</w:t>
      </w:r>
      <w:r w:rsidRPr="00430AC2">
        <w:rPr>
          <w:b/>
          <w:iCs/>
          <w:szCs w:val="28"/>
          <w:lang w:val="vi"/>
        </w:rPr>
        <w:t>ịnh</w:t>
      </w:r>
      <w:r w:rsidRPr="00430AC2">
        <w:rPr>
          <w:b/>
          <w:szCs w:val="28"/>
          <w:lang w:val="vi"/>
        </w:rPr>
        <w:t xml:space="preserve"> mức hỗ trợ</w:t>
      </w:r>
    </w:p>
    <w:p w14:paraId="2DD829C2" w14:textId="77777777" w:rsidR="002849DA" w:rsidRPr="00430AC2" w:rsidRDefault="00DE2C4C" w:rsidP="00E97A85">
      <w:pPr>
        <w:spacing w:before="120" w:after="120" w:line="288" w:lineRule="auto"/>
        <w:ind w:firstLine="720"/>
        <w:jc w:val="both"/>
        <w:rPr>
          <w:rFonts w:eastAsia="Times New Roman" w:cs="Times New Roman"/>
          <w:iCs/>
          <w:color w:val="000000"/>
          <w:szCs w:val="28"/>
        </w:rPr>
      </w:pPr>
      <w:r w:rsidRPr="00430AC2">
        <w:rPr>
          <w:szCs w:val="28"/>
        </w:rPr>
        <w:t xml:space="preserve">1. </w:t>
      </w:r>
      <w:r w:rsidR="002849DA" w:rsidRPr="00430AC2">
        <w:rPr>
          <w:szCs w:val="28"/>
        </w:rPr>
        <w:t>Đối với</w:t>
      </w:r>
      <w:r w:rsidR="002849DA" w:rsidRPr="00430AC2">
        <w:rPr>
          <w:szCs w:val="28"/>
          <w:lang w:val="vi"/>
        </w:rPr>
        <w:t xml:space="preserve"> dự án, </w:t>
      </w:r>
      <w:r w:rsidR="008C606D" w:rsidRPr="00430AC2">
        <w:rPr>
          <w:szCs w:val="28"/>
        </w:rPr>
        <w:t>kế hoạ</w:t>
      </w:r>
      <w:r w:rsidR="00444991" w:rsidRPr="00430AC2">
        <w:rPr>
          <w:szCs w:val="28"/>
        </w:rPr>
        <w:t>ch</w:t>
      </w:r>
      <w:r w:rsidR="002849DA" w:rsidRPr="00430AC2">
        <w:rPr>
          <w:szCs w:val="28"/>
          <w:shd w:val="clear" w:color="auto" w:fill="FFFFFF"/>
          <w:lang w:val="vi"/>
        </w:rPr>
        <w:t xml:space="preserve"> phát triển sản xuất </w:t>
      </w:r>
      <w:r w:rsidR="002849DA" w:rsidRPr="00430AC2">
        <w:rPr>
          <w:szCs w:val="28"/>
          <w:lang w:val="vi-VN"/>
        </w:rPr>
        <w:t>liên kết theo chuỗi giá trị</w:t>
      </w:r>
    </w:p>
    <w:p w14:paraId="58C6D1EA" w14:textId="77777777" w:rsidR="00442C8C" w:rsidRPr="00430AC2" w:rsidRDefault="00442C8C" w:rsidP="00E97A85">
      <w:pPr>
        <w:spacing w:before="120" w:after="120" w:line="288" w:lineRule="auto"/>
        <w:ind w:firstLine="720"/>
        <w:jc w:val="both"/>
        <w:rPr>
          <w:szCs w:val="28"/>
        </w:rPr>
      </w:pPr>
      <w:r w:rsidRPr="00430AC2">
        <w:rPr>
          <w:rFonts w:eastAsia="Arial"/>
          <w:szCs w:val="28"/>
          <w:lang w:val="nl-NL" w:eastAsia="x-none"/>
        </w:rPr>
        <w:t xml:space="preserve">a) </w:t>
      </w:r>
      <w:r w:rsidR="002849DA" w:rsidRPr="00430AC2">
        <w:rPr>
          <w:rFonts w:eastAsia="Arial"/>
          <w:szCs w:val="28"/>
          <w:lang w:val="nl-NL" w:eastAsia="x-none"/>
        </w:rPr>
        <w:t xml:space="preserve">Ngân sách nhà nước </w:t>
      </w:r>
      <w:r w:rsidR="002849DA" w:rsidRPr="00430AC2">
        <w:rPr>
          <w:szCs w:val="28"/>
          <w:lang w:val="vi-VN"/>
        </w:rPr>
        <w:t>hỗ trợ phát triển sản xuất liên kết theo chuỗi giá trị</w:t>
      </w:r>
      <w:r w:rsidR="002849DA" w:rsidRPr="00430AC2">
        <w:rPr>
          <w:szCs w:val="28"/>
          <w:lang w:val="vi"/>
        </w:rPr>
        <w:t xml:space="preserve"> cho một (01) dự án/</w:t>
      </w:r>
      <w:r w:rsidR="00444991" w:rsidRPr="00430AC2">
        <w:rPr>
          <w:szCs w:val="28"/>
        </w:rPr>
        <w:t>kế hoạch</w:t>
      </w:r>
      <w:r w:rsidR="002849DA" w:rsidRPr="00430AC2">
        <w:rPr>
          <w:szCs w:val="28"/>
        </w:rPr>
        <w:t xml:space="preserve"> không quá 02 tỷ đồng.</w:t>
      </w:r>
      <w:r w:rsidR="0036096C" w:rsidRPr="00430AC2">
        <w:rPr>
          <w:szCs w:val="28"/>
        </w:rPr>
        <w:t xml:space="preserve"> </w:t>
      </w:r>
    </w:p>
    <w:p w14:paraId="5E6FEC90" w14:textId="77777777" w:rsidR="002849DA" w:rsidRPr="002051C6" w:rsidRDefault="00442C8C" w:rsidP="00E97A85">
      <w:pPr>
        <w:spacing w:before="120" w:after="120" w:line="288" w:lineRule="auto"/>
        <w:ind w:firstLine="720"/>
        <w:jc w:val="both"/>
        <w:rPr>
          <w:rFonts w:cs="Times New Roman"/>
          <w:spacing w:val="2"/>
          <w:lang w:val="zu-ZA"/>
        </w:rPr>
      </w:pPr>
      <w:r w:rsidRPr="002051C6">
        <w:rPr>
          <w:spacing w:val="2"/>
          <w:szCs w:val="28"/>
        </w:rPr>
        <w:t>b) H</w:t>
      </w:r>
      <w:r w:rsidR="0036096C" w:rsidRPr="002051C6">
        <w:rPr>
          <w:rFonts w:cs="Times New Roman"/>
          <w:spacing w:val="2"/>
          <w:lang w:val="zu-ZA"/>
        </w:rPr>
        <w:t xml:space="preserve">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Chương trình </w:t>
      </w:r>
      <w:r w:rsidR="0006505E" w:rsidRPr="002051C6">
        <w:rPr>
          <w:rFonts w:cs="Times New Roman"/>
          <w:spacing w:val="2"/>
          <w:lang w:val="zu-ZA"/>
        </w:rPr>
        <w:t>mục tiêu quốc gia</w:t>
      </w:r>
      <w:r w:rsidR="0036096C" w:rsidRPr="002051C6">
        <w:rPr>
          <w:rFonts w:cs="Times New Roman"/>
          <w:spacing w:val="2"/>
          <w:lang w:val="zu-ZA"/>
        </w:rPr>
        <w:t xml:space="preserve"> giảm nghèo bền vững</w:t>
      </w:r>
      <w:r w:rsidRPr="002051C6">
        <w:rPr>
          <w:rFonts w:cs="Times New Roman"/>
          <w:spacing w:val="2"/>
          <w:lang w:val="zu-ZA"/>
        </w:rPr>
        <w:t>.</w:t>
      </w:r>
    </w:p>
    <w:p w14:paraId="06D33DB6" w14:textId="5C6691D4" w:rsidR="002849DA" w:rsidRPr="00F06168" w:rsidRDefault="00D1454D" w:rsidP="00E97A85">
      <w:pPr>
        <w:spacing w:before="120" w:after="120" w:line="288" w:lineRule="auto"/>
        <w:ind w:firstLine="720"/>
        <w:jc w:val="both"/>
        <w:rPr>
          <w:szCs w:val="28"/>
          <w:lang w:val="vi-VN"/>
        </w:rPr>
      </w:pPr>
      <w:r w:rsidRPr="00F06168">
        <w:rPr>
          <w:szCs w:val="28"/>
          <w:lang w:val="vi-VN"/>
        </w:rPr>
        <w:lastRenderedPageBreak/>
        <w:t xml:space="preserve">2. </w:t>
      </w:r>
      <w:r w:rsidR="002849DA" w:rsidRPr="00F06168">
        <w:rPr>
          <w:szCs w:val="28"/>
          <w:lang w:val="vi-VN"/>
        </w:rPr>
        <w:t>Đối với dự án, phương án phát triển sản xuất</w:t>
      </w:r>
      <w:r w:rsidR="00B220AF" w:rsidRPr="00F06168">
        <w:rPr>
          <w:szCs w:val="28"/>
          <w:lang w:val="vi-VN"/>
        </w:rPr>
        <w:t xml:space="preserve"> </w:t>
      </w:r>
      <w:r w:rsidR="002849DA" w:rsidRPr="00F06168">
        <w:rPr>
          <w:szCs w:val="28"/>
          <w:lang w:val="vi-VN"/>
        </w:rPr>
        <w:t>cộng đồng</w:t>
      </w:r>
    </w:p>
    <w:p w14:paraId="70F32A15" w14:textId="77777777" w:rsidR="002849DA" w:rsidRPr="00430AC2" w:rsidRDefault="00442C8C" w:rsidP="00E97A85">
      <w:pPr>
        <w:spacing w:before="120" w:after="120" w:line="288" w:lineRule="auto"/>
        <w:ind w:firstLine="720"/>
        <w:jc w:val="both"/>
        <w:rPr>
          <w:szCs w:val="28"/>
        </w:rPr>
      </w:pPr>
      <w:r w:rsidRPr="00430AC2">
        <w:rPr>
          <w:rFonts w:eastAsia="Arial"/>
          <w:szCs w:val="28"/>
          <w:lang w:val="nl-NL" w:eastAsia="x-none"/>
        </w:rPr>
        <w:t xml:space="preserve">a) </w:t>
      </w:r>
      <w:r w:rsidR="002849DA" w:rsidRPr="00430AC2">
        <w:rPr>
          <w:rFonts w:eastAsia="Arial"/>
          <w:szCs w:val="28"/>
          <w:lang w:val="nl-NL" w:eastAsia="x-none"/>
        </w:rPr>
        <w:t xml:space="preserve">Ngân sách nhà nước </w:t>
      </w:r>
      <w:r w:rsidR="002849DA" w:rsidRPr="00430AC2">
        <w:rPr>
          <w:szCs w:val="28"/>
          <w:lang w:val="vi-VN"/>
        </w:rPr>
        <w:t xml:space="preserve">hỗ trợ phát triển sản xuất </w:t>
      </w:r>
      <w:r w:rsidR="002849DA" w:rsidRPr="00430AC2">
        <w:rPr>
          <w:szCs w:val="28"/>
        </w:rPr>
        <w:t>cộng đồng</w:t>
      </w:r>
      <w:r w:rsidR="002849DA" w:rsidRPr="00430AC2">
        <w:rPr>
          <w:szCs w:val="28"/>
          <w:lang w:val="vi"/>
        </w:rPr>
        <w:t xml:space="preserve"> cho một (01) dự án/phương án</w:t>
      </w:r>
      <w:r w:rsidR="002849DA" w:rsidRPr="00430AC2">
        <w:rPr>
          <w:szCs w:val="28"/>
        </w:rPr>
        <w:t xml:space="preserve"> không quá 01 tỷ đồng</w:t>
      </w:r>
      <w:r w:rsidR="00B755FD" w:rsidRPr="00430AC2">
        <w:rPr>
          <w:szCs w:val="28"/>
        </w:rPr>
        <w:t>.</w:t>
      </w:r>
    </w:p>
    <w:p w14:paraId="3BA265F5" w14:textId="77777777" w:rsidR="00442C8C" w:rsidRPr="00430AC2" w:rsidRDefault="00442C8C" w:rsidP="00E97A85">
      <w:pPr>
        <w:spacing w:before="120" w:after="120" w:line="288" w:lineRule="auto"/>
        <w:ind w:firstLine="720"/>
        <w:jc w:val="both"/>
        <w:rPr>
          <w:rFonts w:cs="Times New Roman"/>
          <w:lang w:val="zu-ZA"/>
        </w:rPr>
      </w:pPr>
      <w:r w:rsidRPr="0033590A">
        <w:rPr>
          <w:spacing w:val="-2"/>
          <w:szCs w:val="28"/>
        </w:rPr>
        <w:t xml:space="preserve">b) </w:t>
      </w:r>
      <w:r w:rsidR="00970EC3" w:rsidRPr="0033590A">
        <w:rPr>
          <w:color w:val="000000"/>
          <w:spacing w:val="-2"/>
          <w:szCs w:val="28"/>
          <w:lang w:val="vi-VN"/>
        </w:rPr>
        <w:t>Hỗ trợ tối đa không quá 95% tổng kinh phí thực hiện một (01) dự án</w:t>
      </w:r>
      <w:r w:rsidR="00970EC3" w:rsidRPr="0033590A">
        <w:rPr>
          <w:color w:val="000000"/>
          <w:spacing w:val="-2"/>
          <w:szCs w:val="28"/>
        </w:rPr>
        <w:t>, phương án</w:t>
      </w:r>
      <w:r w:rsidR="00970EC3" w:rsidRPr="0033590A">
        <w:rPr>
          <w:color w:val="000000"/>
          <w:spacing w:val="-2"/>
          <w:szCs w:val="28"/>
          <w:lang w:val="vi-VN"/>
        </w:rPr>
        <w:t xml:space="preserve"> trên địa bàn đặc biệt khó khăn; không quá 80% tổng kinh phí thực hiện một (01) dự án</w:t>
      </w:r>
      <w:r w:rsidR="00970EC3" w:rsidRPr="0033590A">
        <w:rPr>
          <w:color w:val="000000"/>
          <w:spacing w:val="-2"/>
          <w:szCs w:val="28"/>
        </w:rPr>
        <w:t>, phương án</w:t>
      </w:r>
      <w:r w:rsidR="00970EC3" w:rsidRPr="0033590A">
        <w:rPr>
          <w:color w:val="000000"/>
          <w:spacing w:val="-2"/>
          <w:szCs w:val="28"/>
          <w:lang w:val="vi-VN"/>
        </w:rPr>
        <w:t xml:space="preserve"> trên địa bàn khó khăn; không quá 60% tổng chi phí</w:t>
      </w:r>
      <w:r w:rsidR="00970EC3" w:rsidRPr="00430AC2">
        <w:rPr>
          <w:color w:val="000000"/>
          <w:szCs w:val="28"/>
          <w:lang w:val="vi-VN"/>
        </w:rPr>
        <w:t xml:space="preserve"> thực hiện một (01) dự án</w:t>
      </w:r>
      <w:r w:rsidR="00970EC3" w:rsidRPr="00430AC2">
        <w:rPr>
          <w:color w:val="000000"/>
          <w:szCs w:val="28"/>
        </w:rPr>
        <w:t>, phương án</w:t>
      </w:r>
      <w:r w:rsidR="00970EC3" w:rsidRPr="00430AC2">
        <w:rPr>
          <w:color w:val="000000"/>
          <w:szCs w:val="28"/>
          <w:lang w:val="vi-VN"/>
        </w:rPr>
        <w:t xml:space="preserve"> trên các địa bàn khác thuộc </w:t>
      </w:r>
      <w:r w:rsidR="0006505E" w:rsidRPr="00430AC2">
        <w:rPr>
          <w:rFonts w:cs="Times New Roman"/>
          <w:lang w:val="zu-ZA"/>
        </w:rPr>
        <w:t>thuộc phạm vi đầu tư Chương trình mục tiêu quốc gia giảm nghèo bền vững.</w:t>
      </w:r>
    </w:p>
    <w:p w14:paraId="602E4B6F" w14:textId="77777777" w:rsidR="00442C8C" w:rsidRPr="00430AC2" w:rsidRDefault="00442C8C" w:rsidP="00E97A85">
      <w:pPr>
        <w:spacing w:before="120" w:after="120" w:line="288" w:lineRule="auto"/>
        <w:ind w:firstLine="720"/>
        <w:jc w:val="both"/>
        <w:rPr>
          <w:rFonts w:eastAsia="Times New Roman" w:cs="Times New Roman"/>
          <w:iCs/>
          <w:color w:val="000000"/>
          <w:szCs w:val="28"/>
        </w:rPr>
      </w:pPr>
      <w:r w:rsidRPr="00430AC2">
        <w:rPr>
          <w:rFonts w:eastAsia="Times New Roman" w:cs="Times New Roman"/>
          <w:b/>
          <w:iCs/>
          <w:color w:val="000000"/>
          <w:szCs w:val="28"/>
        </w:rPr>
        <w:t>Điều 4. Điều kiện hỗ trợ</w:t>
      </w:r>
      <w:r w:rsidR="008D4900" w:rsidRPr="00430AC2">
        <w:rPr>
          <w:rFonts w:eastAsia="Times New Roman" w:cs="Times New Roman"/>
          <w:b/>
          <w:iCs/>
          <w:color w:val="000000"/>
          <w:szCs w:val="28"/>
        </w:rPr>
        <w:t xml:space="preserve">, </w:t>
      </w:r>
      <w:r w:rsidR="005D1DAA" w:rsidRPr="00430AC2">
        <w:rPr>
          <w:rFonts w:eastAsia="Times New Roman" w:cs="Times New Roman"/>
          <w:b/>
          <w:iCs/>
          <w:color w:val="000000"/>
          <w:szCs w:val="28"/>
        </w:rPr>
        <w:t>nguyên tắc</w:t>
      </w:r>
      <w:r w:rsidR="00AD18D5" w:rsidRPr="00430AC2">
        <w:rPr>
          <w:rFonts w:eastAsia="Times New Roman" w:cs="Times New Roman"/>
          <w:b/>
          <w:iCs/>
          <w:color w:val="000000"/>
          <w:szCs w:val="28"/>
        </w:rPr>
        <w:t xml:space="preserve"> hỗ trợ</w:t>
      </w:r>
    </w:p>
    <w:p w14:paraId="6B10BC96" w14:textId="77777777" w:rsidR="00215EA8" w:rsidRPr="00430AC2" w:rsidRDefault="00215EA8" w:rsidP="00E97A85">
      <w:pPr>
        <w:spacing w:before="120" w:after="120" w:line="288" w:lineRule="auto"/>
        <w:ind w:firstLine="720"/>
        <w:jc w:val="both"/>
        <w:rPr>
          <w:rFonts w:eastAsia="Times New Roman" w:cs="Times New Roman"/>
          <w:iCs/>
          <w:color w:val="000000"/>
          <w:szCs w:val="28"/>
        </w:rPr>
      </w:pPr>
      <w:r w:rsidRPr="00430AC2">
        <w:rPr>
          <w:rFonts w:eastAsia="Times New Roman" w:cs="Times New Roman"/>
          <w:iCs/>
          <w:color w:val="000000"/>
          <w:szCs w:val="28"/>
        </w:rPr>
        <w:t xml:space="preserve">1. </w:t>
      </w:r>
      <w:r w:rsidR="00442C8C" w:rsidRPr="00430AC2">
        <w:rPr>
          <w:rFonts w:eastAsia="Times New Roman" w:cs="Times New Roman"/>
          <w:iCs/>
          <w:color w:val="000000"/>
          <w:szCs w:val="28"/>
        </w:rPr>
        <w:t xml:space="preserve">Điều kiện hỗ trợ </w:t>
      </w:r>
    </w:p>
    <w:p w14:paraId="7C1FA978" w14:textId="77777777" w:rsidR="00442C8C" w:rsidRPr="00F675DD" w:rsidRDefault="00442C8C" w:rsidP="00E97A85">
      <w:pPr>
        <w:spacing w:before="120" w:after="120" w:line="288" w:lineRule="auto"/>
        <w:ind w:firstLine="720"/>
        <w:jc w:val="both"/>
        <w:rPr>
          <w:rFonts w:eastAsia="Times New Roman"/>
          <w:spacing w:val="-2"/>
          <w:szCs w:val="28"/>
        </w:rPr>
      </w:pPr>
      <w:r w:rsidRPr="00F675DD">
        <w:rPr>
          <w:rFonts w:eastAsia="Times New Roman"/>
          <w:color w:val="000000"/>
          <w:spacing w:val="-2"/>
          <w:szCs w:val="28"/>
        </w:rPr>
        <w:t>Thực hiện theo quy định tại k</w:t>
      </w:r>
      <w:r w:rsidRPr="00F675DD">
        <w:rPr>
          <w:rFonts w:eastAsia="Times New Roman"/>
          <w:color w:val="000000"/>
          <w:spacing w:val="-2"/>
          <w:szCs w:val="28"/>
          <w:lang w:val="vi-VN"/>
        </w:rPr>
        <w:t>hoản 1 Điều 21</w:t>
      </w:r>
      <w:r w:rsidR="00215EA8" w:rsidRPr="00F675DD">
        <w:rPr>
          <w:rFonts w:eastAsia="Times New Roman"/>
          <w:color w:val="000000"/>
          <w:spacing w:val="-2"/>
          <w:szCs w:val="28"/>
        </w:rPr>
        <w:t>,</w:t>
      </w:r>
      <w:r w:rsidRPr="00F675DD">
        <w:rPr>
          <w:rFonts w:eastAsia="Times New Roman"/>
          <w:color w:val="000000"/>
          <w:spacing w:val="-2"/>
          <w:szCs w:val="28"/>
          <w:lang w:val="vi-VN"/>
        </w:rPr>
        <w:t xml:space="preserve"> </w:t>
      </w:r>
      <w:r w:rsidR="00215EA8" w:rsidRPr="00F675DD">
        <w:rPr>
          <w:rFonts w:eastAsia="Times New Roman"/>
          <w:color w:val="000000"/>
          <w:spacing w:val="-2"/>
          <w:szCs w:val="28"/>
        </w:rPr>
        <w:t>k</w:t>
      </w:r>
      <w:r w:rsidR="00DE0C27" w:rsidRPr="00F675DD">
        <w:rPr>
          <w:rFonts w:eastAsia="Times New Roman"/>
          <w:color w:val="000000"/>
          <w:spacing w:val="-2"/>
          <w:szCs w:val="28"/>
          <w:lang w:val="vi-VN"/>
        </w:rPr>
        <w:t>hoản 1 Điều 22</w:t>
      </w:r>
      <w:r w:rsidRPr="00F675DD">
        <w:rPr>
          <w:rFonts w:eastAsia="Times New Roman"/>
          <w:color w:val="000000"/>
          <w:spacing w:val="-2"/>
          <w:szCs w:val="28"/>
        </w:rPr>
        <w:t xml:space="preserve"> </w:t>
      </w:r>
      <w:r w:rsidRPr="00F675DD">
        <w:rPr>
          <w:rFonts w:eastAsia="Times New Roman"/>
          <w:spacing w:val="-2"/>
          <w:szCs w:val="28"/>
        </w:rPr>
        <w:t>Nghị định số 27/2022/NĐ-CP</w:t>
      </w:r>
      <w:r w:rsidR="00215EA8" w:rsidRPr="00F675DD">
        <w:rPr>
          <w:color w:val="000000"/>
          <w:spacing w:val="-2"/>
        </w:rPr>
        <w:t xml:space="preserve"> ngày 19</w:t>
      </w:r>
      <w:r w:rsidR="00DE0C27" w:rsidRPr="00F675DD">
        <w:rPr>
          <w:color w:val="000000"/>
          <w:spacing w:val="-2"/>
        </w:rPr>
        <w:t xml:space="preserve"> tháng </w:t>
      </w:r>
      <w:r w:rsidR="00215EA8" w:rsidRPr="00F675DD">
        <w:rPr>
          <w:color w:val="000000"/>
          <w:spacing w:val="-2"/>
        </w:rPr>
        <w:t>4</w:t>
      </w:r>
      <w:r w:rsidR="00DE0C27" w:rsidRPr="00F675DD">
        <w:rPr>
          <w:color w:val="000000"/>
          <w:spacing w:val="-2"/>
        </w:rPr>
        <w:t xml:space="preserve"> năm </w:t>
      </w:r>
      <w:r w:rsidR="00215EA8" w:rsidRPr="00F675DD">
        <w:rPr>
          <w:color w:val="000000"/>
          <w:spacing w:val="-2"/>
        </w:rPr>
        <w:t xml:space="preserve">2022 </w:t>
      </w:r>
      <w:r w:rsidR="00215EA8" w:rsidRPr="00F675DD">
        <w:rPr>
          <w:spacing w:val="-2"/>
          <w:lang w:val="nl-NL"/>
        </w:rPr>
        <w:t>của Chính phủ</w:t>
      </w:r>
      <w:r w:rsidRPr="00F675DD">
        <w:rPr>
          <w:rFonts w:eastAsia="Times New Roman"/>
          <w:spacing w:val="-2"/>
          <w:szCs w:val="28"/>
        </w:rPr>
        <w:t xml:space="preserve"> </w:t>
      </w:r>
      <w:r w:rsidR="004D476C" w:rsidRPr="00F675DD">
        <w:rPr>
          <w:color w:val="000000"/>
          <w:spacing w:val="-2"/>
          <w:szCs w:val="28"/>
        </w:rPr>
        <w:t>quy định cơ chế quản lý, tổ chức thực hiện các chương trình mục tiêu quốc gia</w:t>
      </w:r>
      <w:r w:rsidR="004D476C" w:rsidRPr="00F675DD">
        <w:rPr>
          <w:rFonts w:eastAsia="Times New Roman"/>
          <w:color w:val="000000"/>
          <w:spacing w:val="-2"/>
          <w:szCs w:val="28"/>
          <w:lang w:val="vi-VN"/>
        </w:rPr>
        <w:t xml:space="preserve"> </w:t>
      </w:r>
      <w:r w:rsidRPr="00F675DD">
        <w:rPr>
          <w:rFonts w:eastAsia="Times New Roman"/>
          <w:color w:val="000000"/>
          <w:spacing w:val="-2"/>
          <w:szCs w:val="28"/>
          <w:lang w:val="vi-VN"/>
        </w:rPr>
        <w:t>được sửa đổi</w:t>
      </w:r>
      <w:r w:rsidR="00DE0C27" w:rsidRPr="00F675DD">
        <w:rPr>
          <w:rFonts w:eastAsia="Times New Roman"/>
          <w:color w:val="000000"/>
          <w:spacing w:val="-2"/>
          <w:szCs w:val="28"/>
        </w:rPr>
        <w:t>, bổ sung</w:t>
      </w:r>
      <w:r w:rsidRPr="00F675DD">
        <w:rPr>
          <w:rFonts w:eastAsia="Times New Roman"/>
          <w:color w:val="000000"/>
          <w:spacing w:val="-2"/>
          <w:szCs w:val="28"/>
          <w:lang w:val="vi-VN"/>
        </w:rPr>
        <w:t xml:space="preserve"> tại </w:t>
      </w:r>
      <w:r w:rsidRPr="00F675DD">
        <w:rPr>
          <w:rFonts w:eastAsia="Times New Roman"/>
          <w:color w:val="000000"/>
          <w:spacing w:val="-2"/>
          <w:szCs w:val="28"/>
        </w:rPr>
        <w:t>k</w:t>
      </w:r>
      <w:r w:rsidRPr="00F675DD">
        <w:rPr>
          <w:rFonts w:eastAsia="Times New Roman"/>
          <w:color w:val="000000"/>
          <w:spacing w:val="-2"/>
          <w:szCs w:val="28"/>
          <w:lang w:val="vi-VN"/>
        </w:rPr>
        <w:t>hoản 12</w:t>
      </w:r>
      <w:r w:rsidR="00DE0C27" w:rsidRPr="00F675DD">
        <w:rPr>
          <w:rFonts w:eastAsia="Times New Roman"/>
          <w:color w:val="000000"/>
          <w:spacing w:val="-2"/>
          <w:szCs w:val="28"/>
        </w:rPr>
        <w:t>, khoản 13 Điều 1</w:t>
      </w:r>
      <w:r w:rsidRPr="00F675DD">
        <w:rPr>
          <w:rFonts w:eastAsia="Times New Roman"/>
          <w:color w:val="000000"/>
          <w:spacing w:val="-2"/>
          <w:szCs w:val="28"/>
          <w:lang w:val="vi-VN"/>
        </w:rPr>
        <w:t xml:space="preserve"> Nghị định </w:t>
      </w:r>
      <w:r w:rsidR="00215EA8" w:rsidRPr="00F675DD">
        <w:rPr>
          <w:rFonts w:eastAsia="Times New Roman"/>
          <w:color w:val="000000"/>
          <w:spacing w:val="-2"/>
          <w:szCs w:val="28"/>
        </w:rPr>
        <w:t xml:space="preserve">số </w:t>
      </w:r>
      <w:r w:rsidRPr="00F675DD">
        <w:rPr>
          <w:rFonts w:eastAsia="Times New Roman"/>
          <w:spacing w:val="-2"/>
          <w:szCs w:val="28"/>
        </w:rPr>
        <w:t xml:space="preserve">38/2023/NĐ-CP </w:t>
      </w:r>
      <w:r w:rsidR="00215EA8" w:rsidRPr="00F675DD">
        <w:rPr>
          <w:spacing w:val="-2"/>
        </w:rPr>
        <w:t>ngày 24</w:t>
      </w:r>
      <w:r w:rsidR="00DE0C27" w:rsidRPr="00F675DD">
        <w:rPr>
          <w:spacing w:val="-2"/>
        </w:rPr>
        <w:t xml:space="preserve"> tháng </w:t>
      </w:r>
      <w:r w:rsidR="00215EA8" w:rsidRPr="00F675DD">
        <w:rPr>
          <w:spacing w:val="-2"/>
        </w:rPr>
        <w:t>6</w:t>
      </w:r>
      <w:r w:rsidR="00DE0C27" w:rsidRPr="00F675DD">
        <w:rPr>
          <w:spacing w:val="-2"/>
        </w:rPr>
        <w:t xml:space="preserve"> năm </w:t>
      </w:r>
      <w:r w:rsidR="00215EA8" w:rsidRPr="00F675DD">
        <w:rPr>
          <w:spacing w:val="-2"/>
        </w:rPr>
        <w:t xml:space="preserve">2023 </w:t>
      </w:r>
      <w:r w:rsidR="004D476C" w:rsidRPr="00F675DD">
        <w:rPr>
          <w:rFonts w:eastAsia="Times New Roman"/>
          <w:spacing w:val="-2"/>
          <w:szCs w:val="28"/>
        </w:rPr>
        <w:t xml:space="preserve">của Chính phủ </w:t>
      </w:r>
      <w:r w:rsidR="00AE5A85" w:rsidRPr="00F675DD">
        <w:rPr>
          <w:rFonts w:eastAsia="Times New Roman"/>
          <w:spacing w:val="-2"/>
          <w:szCs w:val="28"/>
        </w:rPr>
        <w:t>sửa đổi, bổ sung một số điều của Nghị định số 27/2022/NĐ-CP</w:t>
      </w:r>
      <w:r w:rsidR="00AE5A85" w:rsidRPr="00F675DD">
        <w:rPr>
          <w:color w:val="000000"/>
          <w:spacing w:val="-2"/>
        </w:rPr>
        <w:t xml:space="preserve"> ngày 19 tháng 4 năm 2022 </w:t>
      </w:r>
      <w:r w:rsidR="00AE5A85" w:rsidRPr="00F675DD">
        <w:rPr>
          <w:spacing w:val="-2"/>
          <w:lang w:val="nl-NL"/>
        </w:rPr>
        <w:t>của Chính phủ</w:t>
      </w:r>
      <w:r w:rsidR="00AE5A85" w:rsidRPr="00F675DD">
        <w:rPr>
          <w:rFonts w:eastAsia="Times New Roman"/>
          <w:spacing w:val="-2"/>
          <w:szCs w:val="28"/>
        </w:rPr>
        <w:t xml:space="preserve"> </w:t>
      </w:r>
      <w:r w:rsidR="004D476C" w:rsidRPr="00F675DD">
        <w:rPr>
          <w:color w:val="000000"/>
          <w:spacing w:val="-2"/>
          <w:szCs w:val="28"/>
        </w:rPr>
        <w:t>quy định cơ chế quản lý, tổ chức thực hiện các chương trình mục tiêu quốc gia.</w:t>
      </w:r>
    </w:p>
    <w:p w14:paraId="65B55ED9" w14:textId="77777777" w:rsidR="00215EA8" w:rsidRPr="00430AC2" w:rsidRDefault="00215EA8" w:rsidP="00E97A85">
      <w:pPr>
        <w:spacing w:before="120" w:after="120" w:line="288" w:lineRule="auto"/>
        <w:ind w:firstLine="720"/>
        <w:jc w:val="both"/>
        <w:rPr>
          <w:rFonts w:eastAsia="Times New Roman"/>
          <w:szCs w:val="28"/>
        </w:rPr>
      </w:pPr>
      <w:r w:rsidRPr="00430AC2">
        <w:rPr>
          <w:rFonts w:eastAsia="Times New Roman"/>
          <w:szCs w:val="28"/>
        </w:rPr>
        <w:t xml:space="preserve">2. </w:t>
      </w:r>
      <w:r w:rsidR="005D1DAA" w:rsidRPr="00430AC2">
        <w:rPr>
          <w:rFonts w:eastAsia="Times New Roman"/>
          <w:szCs w:val="28"/>
        </w:rPr>
        <w:t>Nguyên tắc</w:t>
      </w:r>
      <w:r w:rsidR="00AD18D5" w:rsidRPr="00430AC2">
        <w:rPr>
          <w:rFonts w:eastAsia="Times New Roman"/>
          <w:szCs w:val="28"/>
        </w:rPr>
        <w:t xml:space="preserve"> hỗ trợ</w:t>
      </w:r>
    </w:p>
    <w:p w14:paraId="7A048737" w14:textId="77777777" w:rsidR="005D1DAA" w:rsidRPr="00430AC2" w:rsidRDefault="005D1DAA" w:rsidP="00E97A85">
      <w:pPr>
        <w:spacing w:before="120" w:after="120" w:line="288" w:lineRule="auto"/>
        <w:ind w:firstLine="720"/>
        <w:jc w:val="both"/>
        <w:rPr>
          <w:rFonts w:eastAsia="Times New Roman"/>
          <w:szCs w:val="28"/>
        </w:rPr>
      </w:pPr>
      <w:r w:rsidRPr="00430AC2">
        <w:rPr>
          <w:rFonts w:eastAsia="Times New Roman"/>
          <w:color w:val="000000"/>
          <w:szCs w:val="28"/>
        </w:rPr>
        <w:t xml:space="preserve">Thực hiện theo quy định tại </w:t>
      </w:r>
      <w:r w:rsidRPr="00430AC2">
        <w:rPr>
          <w:rFonts w:eastAsia="Times New Roman"/>
          <w:color w:val="000000"/>
          <w:szCs w:val="28"/>
          <w:lang w:val="vi-VN"/>
        </w:rPr>
        <w:t>Điều 2</w:t>
      </w:r>
      <w:r w:rsidRPr="00430AC2">
        <w:rPr>
          <w:rFonts w:eastAsia="Times New Roman"/>
          <w:color w:val="000000"/>
          <w:szCs w:val="28"/>
        </w:rPr>
        <w:t xml:space="preserve">0 </w:t>
      </w:r>
      <w:r w:rsidRPr="00430AC2">
        <w:rPr>
          <w:rFonts w:eastAsia="Times New Roman"/>
          <w:szCs w:val="28"/>
        </w:rPr>
        <w:t>Nghị định số 27/2022/NĐ-CP</w:t>
      </w:r>
      <w:r w:rsidRPr="00430AC2">
        <w:rPr>
          <w:color w:val="000000"/>
        </w:rPr>
        <w:t xml:space="preserve"> </w:t>
      </w:r>
      <w:r w:rsidR="00DE0C27" w:rsidRPr="00430AC2">
        <w:rPr>
          <w:color w:val="000000"/>
        </w:rPr>
        <w:t>ngày 19 tháng 4 năm 2022</w:t>
      </w:r>
      <w:r w:rsidRPr="00430AC2">
        <w:rPr>
          <w:color w:val="000000"/>
        </w:rPr>
        <w:t xml:space="preserve"> </w:t>
      </w:r>
      <w:r w:rsidR="004D476C" w:rsidRPr="00430AC2">
        <w:rPr>
          <w:lang w:val="nl-NL"/>
        </w:rPr>
        <w:t>của Chính phủ</w:t>
      </w:r>
      <w:r w:rsidR="004D476C" w:rsidRPr="00430AC2">
        <w:rPr>
          <w:rFonts w:eastAsia="Times New Roman"/>
          <w:szCs w:val="28"/>
        </w:rPr>
        <w:t xml:space="preserve"> </w:t>
      </w:r>
      <w:r w:rsidR="00DE0C27" w:rsidRPr="00430AC2">
        <w:rPr>
          <w:rFonts w:eastAsia="Times New Roman"/>
          <w:color w:val="000000"/>
          <w:szCs w:val="28"/>
          <w:lang w:val="vi-VN"/>
        </w:rPr>
        <w:t xml:space="preserve">được </w:t>
      </w:r>
      <w:r w:rsidRPr="00430AC2">
        <w:rPr>
          <w:rFonts w:eastAsia="Times New Roman"/>
          <w:color w:val="000000"/>
          <w:szCs w:val="28"/>
          <w:lang w:val="vi-VN"/>
        </w:rPr>
        <w:t>sửa đổi</w:t>
      </w:r>
      <w:r w:rsidR="00DE0C27" w:rsidRPr="00430AC2">
        <w:rPr>
          <w:rFonts w:eastAsia="Times New Roman"/>
          <w:color w:val="000000"/>
          <w:szCs w:val="28"/>
        </w:rPr>
        <w:t>, bổ sung</w:t>
      </w:r>
      <w:r w:rsidRPr="00430AC2">
        <w:rPr>
          <w:rFonts w:eastAsia="Times New Roman"/>
          <w:color w:val="000000"/>
          <w:szCs w:val="28"/>
          <w:lang w:val="vi-VN"/>
        </w:rPr>
        <w:t xml:space="preserve"> tại </w:t>
      </w:r>
      <w:r w:rsidRPr="00430AC2">
        <w:rPr>
          <w:rFonts w:eastAsia="Times New Roman"/>
          <w:color w:val="000000"/>
          <w:szCs w:val="28"/>
        </w:rPr>
        <w:t>k</w:t>
      </w:r>
      <w:r w:rsidRPr="00430AC2">
        <w:rPr>
          <w:rFonts w:eastAsia="Times New Roman"/>
          <w:color w:val="000000"/>
          <w:szCs w:val="28"/>
          <w:lang w:val="vi-VN"/>
        </w:rPr>
        <w:t>hoản 1</w:t>
      </w:r>
      <w:r w:rsidRPr="00430AC2">
        <w:rPr>
          <w:rFonts w:eastAsia="Times New Roman"/>
          <w:color w:val="000000"/>
          <w:szCs w:val="28"/>
        </w:rPr>
        <w:t>1</w:t>
      </w:r>
      <w:r w:rsidRPr="00430AC2">
        <w:rPr>
          <w:rFonts w:eastAsia="Times New Roman"/>
          <w:color w:val="000000"/>
          <w:szCs w:val="28"/>
          <w:lang w:val="vi-VN"/>
        </w:rPr>
        <w:t xml:space="preserve"> </w:t>
      </w:r>
      <w:r w:rsidR="00DE0C27" w:rsidRPr="00430AC2">
        <w:rPr>
          <w:rFonts w:eastAsia="Times New Roman"/>
          <w:color w:val="000000"/>
          <w:szCs w:val="28"/>
        </w:rPr>
        <w:t>Điều 1</w:t>
      </w:r>
      <w:r w:rsidRPr="00430AC2">
        <w:rPr>
          <w:rFonts w:eastAsia="Times New Roman"/>
          <w:color w:val="000000"/>
          <w:szCs w:val="28"/>
        </w:rPr>
        <w:t xml:space="preserve"> </w:t>
      </w:r>
      <w:r w:rsidRPr="00430AC2">
        <w:rPr>
          <w:rFonts w:eastAsia="Times New Roman"/>
          <w:color w:val="000000"/>
          <w:szCs w:val="28"/>
          <w:lang w:val="vi-VN"/>
        </w:rPr>
        <w:t xml:space="preserve">Nghị định </w:t>
      </w:r>
      <w:r w:rsidRPr="00430AC2">
        <w:rPr>
          <w:rFonts w:eastAsia="Times New Roman"/>
          <w:color w:val="000000"/>
          <w:szCs w:val="28"/>
        </w:rPr>
        <w:t xml:space="preserve">số </w:t>
      </w:r>
      <w:r w:rsidRPr="00430AC2">
        <w:rPr>
          <w:rFonts w:eastAsia="Times New Roman"/>
          <w:szCs w:val="28"/>
        </w:rPr>
        <w:t xml:space="preserve">38/2023/NĐ-CP </w:t>
      </w:r>
      <w:r w:rsidR="00DE0C27" w:rsidRPr="00430AC2">
        <w:t xml:space="preserve">ngày 24 tháng 6 năm 2023 </w:t>
      </w:r>
      <w:r w:rsidRPr="00430AC2">
        <w:rPr>
          <w:rFonts w:eastAsia="Times New Roman"/>
          <w:szCs w:val="28"/>
        </w:rPr>
        <w:t>của Chính phủ</w:t>
      </w:r>
      <w:r w:rsidR="004D476C" w:rsidRPr="00430AC2">
        <w:rPr>
          <w:color w:val="000000"/>
          <w:szCs w:val="28"/>
        </w:rPr>
        <w:t>.</w:t>
      </w:r>
    </w:p>
    <w:p w14:paraId="1AC447C3" w14:textId="77777777" w:rsidR="00AD18D5" w:rsidRPr="00430AC2" w:rsidRDefault="00FE4203" w:rsidP="00E97A85">
      <w:pPr>
        <w:spacing w:before="120" w:after="120" w:line="288" w:lineRule="auto"/>
        <w:ind w:firstLine="720"/>
        <w:jc w:val="both"/>
        <w:rPr>
          <w:b/>
          <w:szCs w:val="28"/>
        </w:rPr>
      </w:pPr>
      <w:r w:rsidRPr="00430AC2">
        <w:rPr>
          <w:b/>
          <w:szCs w:val="28"/>
        </w:rPr>
        <w:t>Điều 5</w:t>
      </w:r>
      <w:r w:rsidR="00AD18D5" w:rsidRPr="00430AC2">
        <w:rPr>
          <w:b/>
          <w:szCs w:val="28"/>
        </w:rPr>
        <w:t>. Nguồn vốn thực hiện</w:t>
      </w:r>
    </w:p>
    <w:p w14:paraId="7701C433" w14:textId="588101CC" w:rsidR="001F495F" w:rsidRPr="00430AC2" w:rsidRDefault="00FE4203" w:rsidP="00E97A85">
      <w:pPr>
        <w:spacing w:before="120" w:after="120" w:line="288" w:lineRule="auto"/>
        <w:ind w:firstLine="720"/>
        <w:jc w:val="both"/>
        <w:rPr>
          <w:szCs w:val="28"/>
          <w:shd w:val="clear" w:color="auto" w:fill="FEFAF4"/>
        </w:rPr>
      </w:pPr>
      <w:r w:rsidRPr="00430AC2">
        <w:rPr>
          <w:szCs w:val="28"/>
        </w:rPr>
        <w:t>1.</w:t>
      </w:r>
      <w:r w:rsidR="001F495F" w:rsidRPr="00430AC2">
        <w:rPr>
          <w:szCs w:val="28"/>
        </w:rPr>
        <w:t xml:space="preserve"> </w:t>
      </w:r>
      <w:r w:rsidR="00AD18D5" w:rsidRPr="00430AC2">
        <w:rPr>
          <w:szCs w:val="28"/>
        </w:rPr>
        <w:t>Ngân sách Trung ương phân bổ có mục tiêu</w:t>
      </w:r>
      <w:r w:rsidR="001F495F" w:rsidRPr="00430AC2">
        <w:rPr>
          <w:szCs w:val="28"/>
        </w:rPr>
        <w:t xml:space="preserve"> và</w:t>
      </w:r>
      <w:r w:rsidR="00AD18D5" w:rsidRPr="00430AC2">
        <w:rPr>
          <w:szCs w:val="28"/>
        </w:rPr>
        <w:t xml:space="preserve"> đối ứng của ngân sách địa phương thực hiện Chương trình mục tiêu quốc gia giảm nghèo bền vững giai đoạn 2021</w:t>
      </w:r>
      <w:r w:rsidR="0033590A">
        <w:rPr>
          <w:szCs w:val="28"/>
        </w:rPr>
        <w:t xml:space="preserve"> </w:t>
      </w:r>
      <w:r w:rsidR="00AD18D5" w:rsidRPr="00430AC2">
        <w:rPr>
          <w:szCs w:val="28"/>
        </w:rPr>
        <w:t>-</w:t>
      </w:r>
      <w:r w:rsidR="0033590A">
        <w:rPr>
          <w:szCs w:val="28"/>
        </w:rPr>
        <w:t xml:space="preserve"> </w:t>
      </w:r>
      <w:r w:rsidR="00AD18D5" w:rsidRPr="00430AC2">
        <w:rPr>
          <w:szCs w:val="28"/>
        </w:rPr>
        <w:t>2025 theo quy định</w:t>
      </w:r>
      <w:r w:rsidR="001F495F" w:rsidRPr="00430AC2">
        <w:rPr>
          <w:szCs w:val="28"/>
        </w:rPr>
        <w:t>.</w:t>
      </w:r>
      <w:r w:rsidR="00AD18D5" w:rsidRPr="00430AC2">
        <w:rPr>
          <w:szCs w:val="28"/>
          <w:shd w:val="clear" w:color="auto" w:fill="FEFAF4"/>
        </w:rPr>
        <w:t xml:space="preserve"> </w:t>
      </w:r>
    </w:p>
    <w:p w14:paraId="19D0D9DB" w14:textId="29650F49" w:rsidR="00AD18D5" w:rsidRPr="00F675DD" w:rsidRDefault="00FE4203" w:rsidP="00E97A85">
      <w:pPr>
        <w:spacing w:before="120" w:after="120" w:line="288" w:lineRule="auto"/>
        <w:ind w:firstLine="720"/>
        <w:jc w:val="both"/>
        <w:rPr>
          <w:spacing w:val="4"/>
          <w:szCs w:val="28"/>
        </w:rPr>
      </w:pPr>
      <w:r w:rsidRPr="00F675DD">
        <w:rPr>
          <w:spacing w:val="4"/>
          <w:szCs w:val="28"/>
          <w:shd w:val="clear" w:color="auto" w:fill="FEFAF4"/>
        </w:rPr>
        <w:t>2.</w:t>
      </w:r>
      <w:r w:rsidR="00024A1F" w:rsidRPr="00F675DD">
        <w:rPr>
          <w:spacing w:val="4"/>
          <w:szCs w:val="28"/>
          <w:shd w:val="clear" w:color="auto" w:fill="FEFAF4"/>
        </w:rPr>
        <w:t xml:space="preserve"> </w:t>
      </w:r>
      <w:r w:rsidR="00AD18D5" w:rsidRPr="00F675DD">
        <w:rPr>
          <w:spacing w:val="4"/>
          <w:szCs w:val="28"/>
        </w:rPr>
        <w:t xml:space="preserve">Việc quản lý, sử dụng nguồn kinh phí thực hiện theo quy định tại Thông tư số 55/2023/TT-BTC </w:t>
      </w:r>
      <w:r w:rsidR="003A22E3" w:rsidRPr="00F675DD">
        <w:rPr>
          <w:spacing w:val="4"/>
          <w:szCs w:val="28"/>
        </w:rPr>
        <w:t xml:space="preserve">ngày 15 tháng </w:t>
      </w:r>
      <w:r w:rsidR="00AD18D5" w:rsidRPr="00F675DD">
        <w:rPr>
          <w:spacing w:val="4"/>
          <w:szCs w:val="28"/>
        </w:rPr>
        <w:t>8</w:t>
      </w:r>
      <w:r w:rsidR="003A22E3" w:rsidRPr="00F675DD">
        <w:rPr>
          <w:spacing w:val="4"/>
          <w:szCs w:val="28"/>
        </w:rPr>
        <w:t xml:space="preserve"> năm </w:t>
      </w:r>
      <w:r w:rsidR="00AD18D5" w:rsidRPr="00F675DD">
        <w:rPr>
          <w:spacing w:val="4"/>
          <w:szCs w:val="28"/>
        </w:rPr>
        <w:t>2023 của Bộ trưởng Bộ Tài chính</w:t>
      </w:r>
      <w:r w:rsidR="008E0B31" w:rsidRPr="00F675DD">
        <w:rPr>
          <w:spacing w:val="4"/>
        </w:rPr>
        <w:t xml:space="preserve"> </w:t>
      </w:r>
      <w:r w:rsidR="00F675DD" w:rsidRPr="00F675DD">
        <w:rPr>
          <w:spacing w:val="4"/>
        </w:rPr>
        <w:t>q</w:t>
      </w:r>
      <w:r w:rsidR="008E0B31" w:rsidRPr="00F675DD">
        <w:rPr>
          <w:spacing w:val="4"/>
        </w:rPr>
        <w:t>uy định quản lý, sử dụng và quyết toán kinh phí sự nghiệp từ nguồn ngân sách nhà nước thực hiện các chương trình mục tiêu quốc gia giai đoạn 2021</w:t>
      </w:r>
      <w:r w:rsidR="00EF4D66" w:rsidRPr="00F675DD">
        <w:rPr>
          <w:spacing w:val="4"/>
        </w:rPr>
        <w:t xml:space="preserve"> </w:t>
      </w:r>
      <w:r w:rsidR="008E0B31" w:rsidRPr="00F675DD">
        <w:rPr>
          <w:spacing w:val="4"/>
        </w:rPr>
        <w:t>- 2025.</w:t>
      </w:r>
    </w:p>
    <w:p w14:paraId="7C426DD0" w14:textId="77777777" w:rsidR="003A22E3" w:rsidRPr="00430AC2" w:rsidRDefault="003A22E3" w:rsidP="00E97A85">
      <w:pPr>
        <w:spacing w:before="120" w:after="120" w:line="288" w:lineRule="auto"/>
        <w:ind w:firstLine="720"/>
        <w:jc w:val="both"/>
        <w:rPr>
          <w:b/>
          <w:szCs w:val="28"/>
        </w:rPr>
      </w:pPr>
      <w:r w:rsidRPr="00430AC2">
        <w:rPr>
          <w:b/>
          <w:szCs w:val="28"/>
        </w:rPr>
        <w:t>Điều 6. Điều khoản chuyển tiếp</w:t>
      </w:r>
    </w:p>
    <w:p w14:paraId="1B7BBACD" w14:textId="312DBBB0" w:rsidR="003A22E3" w:rsidRPr="00430AC2" w:rsidRDefault="003A22E3" w:rsidP="00E97A85">
      <w:pPr>
        <w:spacing w:before="120" w:after="120" w:line="288" w:lineRule="auto"/>
        <w:ind w:firstLine="720"/>
        <w:jc w:val="both"/>
        <w:rPr>
          <w:szCs w:val="28"/>
        </w:rPr>
      </w:pPr>
      <w:r w:rsidRPr="00430AC2">
        <w:t>Trường hợp các văn bản được viện dẫn tạ</w:t>
      </w:r>
      <w:r w:rsidR="00A52ECE" w:rsidRPr="00430AC2">
        <w:t>i n</w:t>
      </w:r>
      <w:r w:rsidRPr="00430AC2">
        <w:t>ghị quyết này được sửa đổi, bổ sung hoặc thay thế bằng văn bản mới thì áp dụng quy định văn bản mới.</w:t>
      </w:r>
    </w:p>
    <w:p w14:paraId="74BA1639" w14:textId="77777777" w:rsidR="00F76595" w:rsidRPr="00430AC2" w:rsidRDefault="00F76595" w:rsidP="00E97A85">
      <w:pPr>
        <w:spacing w:before="120" w:after="120" w:line="288" w:lineRule="auto"/>
        <w:ind w:firstLine="720"/>
        <w:jc w:val="both"/>
        <w:rPr>
          <w:rFonts w:eastAsia="Times New Roman" w:cs="Times New Roman"/>
          <w:b/>
          <w:bCs/>
          <w:color w:val="000000"/>
          <w:szCs w:val="28"/>
          <w:lang w:val="sv-SE"/>
        </w:rPr>
      </w:pPr>
      <w:r w:rsidRPr="00430AC2">
        <w:rPr>
          <w:rFonts w:eastAsia="Times New Roman" w:cs="Times New Roman"/>
          <w:b/>
          <w:bCs/>
          <w:color w:val="000000"/>
          <w:szCs w:val="28"/>
          <w:lang w:val="sv-SE"/>
        </w:rPr>
        <w:lastRenderedPageBreak/>
        <w:t xml:space="preserve">Điều </w:t>
      </w:r>
      <w:r w:rsidR="003A22E3" w:rsidRPr="00430AC2">
        <w:rPr>
          <w:rFonts w:eastAsia="Times New Roman" w:cs="Times New Roman"/>
          <w:b/>
          <w:bCs/>
          <w:color w:val="000000"/>
          <w:szCs w:val="28"/>
          <w:lang w:val="sv-SE"/>
        </w:rPr>
        <w:t>7</w:t>
      </w:r>
      <w:r w:rsidRPr="00430AC2">
        <w:rPr>
          <w:rFonts w:eastAsia="Times New Roman" w:cs="Times New Roman"/>
          <w:b/>
          <w:bCs/>
          <w:color w:val="000000"/>
          <w:szCs w:val="28"/>
          <w:lang w:val="sv-SE"/>
        </w:rPr>
        <w:t>.</w:t>
      </w:r>
      <w:r w:rsidRPr="00430AC2">
        <w:rPr>
          <w:rFonts w:eastAsia="Times New Roman" w:cs="Times New Roman"/>
          <w:bCs/>
          <w:color w:val="000000"/>
          <w:szCs w:val="28"/>
          <w:lang w:val="sv-SE"/>
        </w:rPr>
        <w:t xml:space="preserve"> </w:t>
      </w:r>
      <w:r w:rsidRPr="00430AC2">
        <w:rPr>
          <w:rFonts w:eastAsia="Times New Roman" w:cs="Times New Roman"/>
          <w:b/>
          <w:bCs/>
          <w:color w:val="000000"/>
          <w:szCs w:val="28"/>
          <w:lang w:val="sv-SE"/>
        </w:rPr>
        <w:t>Tổ chức thực hiện</w:t>
      </w:r>
    </w:p>
    <w:p w14:paraId="428626FA" w14:textId="564D31C4" w:rsidR="00A52ECE" w:rsidRPr="00430AC2" w:rsidRDefault="00A52ECE" w:rsidP="00E97A85">
      <w:pPr>
        <w:spacing w:before="120" w:after="120" w:line="288" w:lineRule="auto"/>
        <w:ind w:firstLine="720"/>
        <w:jc w:val="both"/>
        <w:rPr>
          <w:rFonts w:eastAsia="Times New Roman" w:cs="Times New Roman"/>
          <w:bCs/>
          <w:color w:val="000000"/>
          <w:szCs w:val="28"/>
          <w:lang w:val="sv-SE"/>
        </w:rPr>
      </w:pPr>
      <w:r w:rsidRPr="00430AC2">
        <w:rPr>
          <w:rFonts w:eastAsia="Times New Roman" w:cs="Times New Roman"/>
          <w:bCs/>
          <w:color w:val="000000"/>
          <w:szCs w:val="28"/>
          <w:lang w:val="sv-SE"/>
        </w:rPr>
        <w:t>Hội đồng nhân dân tỉnh giao:</w:t>
      </w:r>
    </w:p>
    <w:p w14:paraId="21F37B0D" w14:textId="67A62EC5" w:rsidR="00F76595" w:rsidRPr="00430AC2" w:rsidRDefault="00A52ECE" w:rsidP="00E97A85">
      <w:pPr>
        <w:spacing w:before="120" w:after="120" w:line="288" w:lineRule="auto"/>
        <w:ind w:firstLine="720"/>
        <w:jc w:val="both"/>
        <w:rPr>
          <w:rFonts w:eastAsia="Times New Roman" w:cs="Times New Roman"/>
          <w:bCs/>
          <w:color w:val="000000"/>
          <w:szCs w:val="28"/>
          <w:lang w:val="sv-SE"/>
        </w:rPr>
      </w:pPr>
      <w:r w:rsidRPr="00430AC2">
        <w:rPr>
          <w:rFonts w:eastAsia="Times New Roman" w:cs="Times New Roman"/>
          <w:bCs/>
          <w:color w:val="000000"/>
          <w:szCs w:val="28"/>
          <w:lang w:val="sv-SE"/>
        </w:rPr>
        <w:t xml:space="preserve">1. </w:t>
      </w:r>
      <w:r w:rsidR="00F76595" w:rsidRPr="00430AC2">
        <w:rPr>
          <w:rFonts w:eastAsia="Times New Roman" w:cs="Times New Roman"/>
          <w:bCs/>
          <w:color w:val="000000"/>
          <w:szCs w:val="28"/>
          <w:lang w:val="sv-SE"/>
        </w:rPr>
        <w:t xml:space="preserve">Ủy ban nhân dân tỉnh tổ chức </w:t>
      </w:r>
      <w:r w:rsidRPr="00430AC2">
        <w:rPr>
          <w:rFonts w:eastAsia="Times New Roman" w:cs="Times New Roman"/>
          <w:bCs/>
          <w:color w:val="000000"/>
          <w:szCs w:val="28"/>
          <w:lang w:val="sv-SE"/>
        </w:rPr>
        <w:t>tiển khai thực hiện n</w:t>
      </w:r>
      <w:r w:rsidR="00F76595" w:rsidRPr="00430AC2">
        <w:rPr>
          <w:rFonts w:eastAsia="Times New Roman" w:cs="Times New Roman"/>
          <w:bCs/>
          <w:color w:val="000000"/>
          <w:szCs w:val="28"/>
          <w:lang w:val="sv-SE"/>
        </w:rPr>
        <w:t>ghị quyết</w:t>
      </w:r>
      <w:r w:rsidRPr="00430AC2">
        <w:rPr>
          <w:rFonts w:eastAsia="Times New Roman" w:cs="Times New Roman"/>
          <w:bCs/>
          <w:color w:val="000000"/>
          <w:szCs w:val="28"/>
          <w:lang w:val="sv-SE"/>
        </w:rPr>
        <w:t xml:space="preserve"> này</w:t>
      </w:r>
      <w:r w:rsidR="00F76595" w:rsidRPr="00430AC2">
        <w:rPr>
          <w:rFonts w:eastAsia="Times New Roman" w:cs="Times New Roman"/>
          <w:bCs/>
          <w:color w:val="000000"/>
          <w:szCs w:val="28"/>
          <w:lang w:val="sv-SE"/>
        </w:rPr>
        <w:t>.</w:t>
      </w:r>
    </w:p>
    <w:p w14:paraId="14C45C65" w14:textId="233F0E6F" w:rsidR="00F76595" w:rsidRPr="00430AC2" w:rsidRDefault="00F76595" w:rsidP="00E97A85">
      <w:pPr>
        <w:spacing w:before="120" w:after="120" w:line="288" w:lineRule="auto"/>
        <w:ind w:firstLine="720"/>
        <w:jc w:val="both"/>
        <w:rPr>
          <w:rFonts w:eastAsia="Times New Roman" w:cs="Times New Roman"/>
          <w:bCs/>
          <w:color w:val="000000"/>
          <w:szCs w:val="28"/>
          <w:lang w:val="sv-SE"/>
        </w:rPr>
      </w:pPr>
      <w:r w:rsidRPr="00430AC2">
        <w:rPr>
          <w:rFonts w:eastAsia="Times New Roman" w:cs="Times New Roman"/>
          <w:bCs/>
          <w:color w:val="000000"/>
          <w:szCs w:val="28"/>
          <w:lang w:val="sv-SE"/>
        </w:rPr>
        <w:t>2. Thườ</w:t>
      </w:r>
      <w:r w:rsidR="00A85BA0" w:rsidRPr="00430AC2">
        <w:rPr>
          <w:rFonts w:eastAsia="Times New Roman" w:cs="Times New Roman"/>
          <w:bCs/>
          <w:color w:val="000000"/>
          <w:szCs w:val="28"/>
          <w:lang w:val="sv-SE"/>
        </w:rPr>
        <w:t>ng trực Hội đồng nhân dân, các b</w:t>
      </w:r>
      <w:r w:rsidRPr="00430AC2">
        <w:rPr>
          <w:rFonts w:eastAsia="Times New Roman" w:cs="Times New Roman"/>
          <w:bCs/>
          <w:color w:val="000000"/>
          <w:szCs w:val="28"/>
          <w:lang w:val="sv-SE"/>
        </w:rPr>
        <w:t xml:space="preserve">an </w:t>
      </w:r>
      <w:r w:rsidR="00A52ECE" w:rsidRPr="00430AC2">
        <w:rPr>
          <w:rFonts w:eastAsia="Times New Roman" w:cs="Times New Roman"/>
          <w:bCs/>
          <w:color w:val="000000"/>
          <w:szCs w:val="28"/>
          <w:lang w:val="sv-SE"/>
        </w:rPr>
        <w:t xml:space="preserve">của </w:t>
      </w:r>
      <w:r w:rsidRPr="00430AC2">
        <w:rPr>
          <w:rFonts w:eastAsia="Times New Roman" w:cs="Times New Roman"/>
          <w:bCs/>
          <w:color w:val="000000"/>
          <w:szCs w:val="28"/>
          <w:lang w:val="sv-SE"/>
        </w:rPr>
        <w:t xml:space="preserve">Hội </w:t>
      </w:r>
      <w:r w:rsidR="00A52ECE" w:rsidRPr="00430AC2">
        <w:rPr>
          <w:rFonts w:eastAsia="Times New Roman" w:cs="Times New Roman"/>
          <w:bCs/>
          <w:color w:val="000000"/>
          <w:szCs w:val="28"/>
          <w:lang w:val="sv-SE"/>
        </w:rPr>
        <w:t>của đồng nhân dân</w:t>
      </w:r>
      <w:r w:rsidRPr="00430AC2">
        <w:rPr>
          <w:rFonts w:eastAsia="Times New Roman" w:cs="Times New Roman"/>
          <w:bCs/>
          <w:color w:val="000000"/>
          <w:szCs w:val="28"/>
          <w:lang w:val="sv-SE"/>
        </w:rPr>
        <w:t xml:space="preserve"> và đại biểu Hội đồng nhân dân tỉnh </w:t>
      </w:r>
      <w:r w:rsidR="00A52ECE" w:rsidRPr="00430AC2">
        <w:rPr>
          <w:rFonts w:eastAsia="Times New Roman" w:cs="Times New Roman"/>
          <w:bCs/>
          <w:color w:val="000000"/>
          <w:szCs w:val="28"/>
          <w:lang w:val="sv-SE"/>
        </w:rPr>
        <w:t>căn cứ chức năng, nhiệm vụ, quyền hạn theo luật định, giám sát việc thực hiện</w:t>
      </w:r>
      <w:r w:rsidRPr="00430AC2">
        <w:rPr>
          <w:rFonts w:eastAsia="Times New Roman" w:cs="Times New Roman"/>
          <w:bCs/>
          <w:color w:val="000000"/>
          <w:szCs w:val="28"/>
          <w:lang w:val="sv-SE"/>
        </w:rPr>
        <w:t xml:space="preserve"> </w:t>
      </w:r>
      <w:r w:rsidR="00A52ECE" w:rsidRPr="00430AC2">
        <w:rPr>
          <w:rFonts w:eastAsia="Times New Roman" w:cs="Times New Roman"/>
          <w:bCs/>
          <w:color w:val="000000"/>
          <w:szCs w:val="28"/>
          <w:lang w:val="sv-SE"/>
        </w:rPr>
        <w:t>n</w:t>
      </w:r>
      <w:r w:rsidRPr="00430AC2">
        <w:rPr>
          <w:rFonts w:eastAsia="Times New Roman" w:cs="Times New Roman"/>
          <w:bCs/>
          <w:color w:val="000000"/>
          <w:szCs w:val="28"/>
          <w:lang w:val="sv-SE"/>
        </w:rPr>
        <w:t>ghị quyết</w:t>
      </w:r>
      <w:r w:rsidR="00A52ECE" w:rsidRPr="00430AC2">
        <w:rPr>
          <w:rFonts w:eastAsia="Times New Roman" w:cs="Times New Roman"/>
          <w:bCs/>
          <w:color w:val="000000"/>
          <w:szCs w:val="28"/>
          <w:lang w:val="sv-SE"/>
        </w:rPr>
        <w:t xml:space="preserve"> này</w:t>
      </w:r>
      <w:r w:rsidRPr="00430AC2">
        <w:rPr>
          <w:rFonts w:eastAsia="Times New Roman" w:cs="Times New Roman"/>
          <w:bCs/>
          <w:color w:val="000000"/>
          <w:szCs w:val="28"/>
          <w:lang w:val="sv-SE"/>
        </w:rPr>
        <w:t>.</w:t>
      </w:r>
    </w:p>
    <w:p w14:paraId="4C194AC9" w14:textId="5D57D953" w:rsidR="00F76595" w:rsidRPr="00EF4D66" w:rsidRDefault="00F76595" w:rsidP="00EF4D66">
      <w:pPr>
        <w:spacing w:before="120" w:after="240" w:line="264" w:lineRule="auto"/>
        <w:ind w:firstLine="709"/>
        <w:jc w:val="both"/>
        <w:rPr>
          <w:rFonts w:eastAsia="Times New Roman" w:cs="Times New Roman"/>
          <w:bCs/>
          <w:color w:val="000000"/>
          <w:spacing w:val="4"/>
          <w:szCs w:val="28"/>
          <w:lang w:val="sv-SE"/>
        </w:rPr>
      </w:pPr>
      <w:r w:rsidRPr="00EF4D66">
        <w:rPr>
          <w:rFonts w:eastAsia="Times New Roman" w:cs="Times New Roman"/>
          <w:bCs/>
          <w:color w:val="000000"/>
          <w:spacing w:val="4"/>
          <w:szCs w:val="28"/>
          <w:lang w:val="sv-SE"/>
        </w:rPr>
        <w:t xml:space="preserve">Nghị quyết này đã được Hội đồng nhân dân tỉnh Phú Yên Khóa </w:t>
      </w:r>
      <w:r w:rsidR="00A52ECE" w:rsidRPr="00EF4D66">
        <w:rPr>
          <w:rFonts w:eastAsia="Times New Roman" w:cs="Times New Roman"/>
          <w:bCs/>
          <w:color w:val="000000"/>
          <w:spacing w:val="4"/>
          <w:szCs w:val="28"/>
          <w:lang w:val="sv-SE"/>
        </w:rPr>
        <w:t>III, K</w:t>
      </w:r>
      <w:r w:rsidRPr="00EF4D66">
        <w:rPr>
          <w:rFonts w:eastAsia="Times New Roman" w:cs="Times New Roman"/>
          <w:bCs/>
          <w:color w:val="000000"/>
          <w:spacing w:val="4"/>
          <w:szCs w:val="28"/>
          <w:lang w:val="sv-SE"/>
        </w:rPr>
        <w:t xml:space="preserve">ỳ họp thứ </w:t>
      </w:r>
      <w:r w:rsidR="00A52ECE" w:rsidRPr="00EF4D66">
        <w:rPr>
          <w:rFonts w:eastAsia="Times New Roman" w:cs="Times New Roman"/>
          <w:bCs/>
          <w:color w:val="000000"/>
          <w:spacing w:val="4"/>
          <w:szCs w:val="28"/>
          <w:lang w:val="sv-SE"/>
        </w:rPr>
        <w:t>18</w:t>
      </w:r>
      <w:r w:rsidRPr="00EF4D66">
        <w:rPr>
          <w:rFonts w:eastAsia="Times New Roman" w:cs="Times New Roman"/>
          <w:bCs/>
          <w:color w:val="000000"/>
          <w:spacing w:val="4"/>
          <w:szCs w:val="28"/>
          <w:lang w:val="sv-SE"/>
        </w:rPr>
        <w:t xml:space="preserve"> thông qua ngày </w:t>
      </w:r>
      <w:r w:rsidR="00A52ECE" w:rsidRPr="00EF4D66">
        <w:rPr>
          <w:rFonts w:eastAsia="Times New Roman" w:cs="Times New Roman"/>
          <w:bCs/>
          <w:color w:val="000000"/>
          <w:spacing w:val="4"/>
          <w:szCs w:val="28"/>
          <w:lang w:val="sv-SE"/>
        </w:rPr>
        <w:t>0</w:t>
      </w:r>
      <w:r w:rsidR="00EF4D66" w:rsidRPr="00EF4D66">
        <w:rPr>
          <w:rFonts w:eastAsia="Times New Roman" w:cs="Times New Roman"/>
          <w:bCs/>
          <w:color w:val="000000"/>
          <w:spacing w:val="4"/>
          <w:szCs w:val="28"/>
          <w:lang w:val="sv-SE"/>
        </w:rPr>
        <w:t>9</w:t>
      </w:r>
      <w:r w:rsidR="00A52ECE" w:rsidRPr="00EF4D66">
        <w:rPr>
          <w:rFonts w:eastAsia="Times New Roman" w:cs="Times New Roman"/>
          <w:bCs/>
          <w:color w:val="000000"/>
          <w:spacing w:val="4"/>
          <w:szCs w:val="28"/>
          <w:lang w:val="sv-SE"/>
        </w:rPr>
        <w:t xml:space="preserve"> tháng 12 năm 2023</w:t>
      </w:r>
      <w:r w:rsidRPr="00EF4D66">
        <w:rPr>
          <w:rFonts w:eastAsia="Times New Roman" w:cs="Times New Roman"/>
          <w:bCs/>
          <w:color w:val="000000"/>
          <w:spacing w:val="4"/>
          <w:szCs w:val="28"/>
          <w:lang w:val="sv-SE"/>
        </w:rPr>
        <w:t xml:space="preserve"> và có hiệu lực từ ngày </w:t>
      </w:r>
      <w:r w:rsidR="00A52ECE" w:rsidRPr="00EF4D66">
        <w:rPr>
          <w:rFonts w:eastAsia="Times New Roman" w:cs="Times New Roman"/>
          <w:bCs/>
          <w:color w:val="000000"/>
          <w:spacing w:val="4"/>
          <w:szCs w:val="28"/>
          <w:lang w:val="sv-SE"/>
        </w:rPr>
        <w:t>1</w:t>
      </w:r>
      <w:r w:rsidR="00EF4D66" w:rsidRPr="00EF4D66">
        <w:rPr>
          <w:rFonts w:eastAsia="Times New Roman" w:cs="Times New Roman"/>
          <w:bCs/>
          <w:color w:val="000000"/>
          <w:spacing w:val="4"/>
          <w:szCs w:val="28"/>
          <w:lang w:val="sv-SE"/>
        </w:rPr>
        <w:t>9</w:t>
      </w:r>
      <w:r w:rsidR="00A52ECE" w:rsidRPr="00EF4D66">
        <w:rPr>
          <w:rFonts w:eastAsia="Times New Roman" w:cs="Times New Roman"/>
          <w:bCs/>
          <w:color w:val="000000"/>
          <w:spacing w:val="4"/>
          <w:szCs w:val="28"/>
          <w:lang w:val="sv-SE"/>
        </w:rPr>
        <w:t xml:space="preserve"> tháng 12 năm 2023</w:t>
      </w:r>
      <w:r w:rsidRPr="00EF4D66">
        <w:rPr>
          <w:rFonts w:eastAsia="Times New Roman" w:cs="Times New Roman"/>
          <w:bCs/>
          <w:color w:val="000000"/>
          <w:spacing w:val="4"/>
          <w:szCs w:val="28"/>
          <w:lang w:val="sv-SE"/>
        </w:rPr>
        <w:t>./.</w:t>
      </w:r>
    </w:p>
    <w:tbl>
      <w:tblPr>
        <w:tblW w:w="9412"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84"/>
      </w:tblGrid>
      <w:tr w:rsidR="00F76595" w:rsidRPr="0070376A" w14:paraId="0AC9E741" w14:textId="77777777" w:rsidTr="00033871">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3DBCA167" w14:textId="0843D0F2" w:rsidR="00A52ECE" w:rsidRPr="00EF4D66" w:rsidRDefault="00F76595" w:rsidP="00A52ECE">
            <w:pPr>
              <w:tabs>
                <w:tab w:val="center" w:pos="6096"/>
              </w:tabs>
              <w:spacing w:after="0" w:line="240" w:lineRule="auto"/>
              <w:rPr>
                <w:rFonts w:eastAsia="Times New Roman" w:cs="Times New Roman"/>
                <w:spacing w:val="-4"/>
                <w:sz w:val="22"/>
                <w:lang w:val="sv-SE"/>
              </w:rPr>
            </w:pPr>
            <w:r w:rsidRPr="00EF4D66">
              <w:rPr>
                <w:rFonts w:eastAsia="Calibri" w:cs="Times New Roman"/>
                <w:b/>
                <w:bCs/>
                <w:i/>
                <w:iCs/>
                <w:sz w:val="24"/>
                <w:lang w:val="vi-VN"/>
              </w:rPr>
              <w:t>Nơi nhận:</w:t>
            </w:r>
            <w:r w:rsidRPr="00EF4D66">
              <w:rPr>
                <w:rFonts w:eastAsia="Calibri" w:cs="Times New Roman"/>
                <w:b/>
                <w:bCs/>
                <w:i/>
                <w:iCs/>
                <w:sz w:val="22"/>
                <w:lang w:val="vi-VN"/>
              </w:rPr>
              <w:br/>
            </w:r>
            <w:r w:rsidR="00A52ECE" w:rsidRPr="00EF4D66">
              <w:rPr>
                <w:rFonts w:eastAsia="Times New Roman" w:cs="Times New Roman"/>
                <w:spacing w:val="-4"/>
                <w:sz w:val="22"/>
                <w:lang w:val="vi-VN"/>
              </w:rPr>
              <w:t>- Ủy ban Thường vụ Quốc hội;</w:t>
            </w:r>
            <w:r w:rsidR="00A52ECE" w:rsidRPr="00EF4D66">
              <w:rPr>
                <w:rFonts w:eastAsia="Times New Roman" w:cs="Times New Roman"/>
                <w:spacing w:val="-4"/>
                <w:sz w:val="22"/>
                <w:lang w:val="vi-VN"/>
              </w:rPr>
              <w:br/>
              <w:t>- Chính phủ;</w:t>
            </w:r>
            <w:r w:rsidR="00A52ECE" w:rsidRPr="00EF4D66">
              <w:rPr>
                <w:rFonts w:eastAsia="Times New Roman" w:cs="Times New Roman"/>
                <w:spacing w:val="-4"/>
                <w:sz w:val="22"/>
                <w:lang w:val="vi-VN"/>
              </w:rPr>
              <w:br/>
              <w:t xml:space="preserve">- </w:t>
            </w:r>
            <w:r w:rsidR="00A52ECE" w:rsidRPr="00EF4D66">
              <w:rPr>
                <w:rFonts w:eastAsia="Times New Roman" w:cs="Times New Roman"/>
                <w:spacing w:val="-4"/>
                <w:sz w:val="22"/>
              </w:rPr>
              <w:t xml:space="preserve">Các </w:t>
            </w:r>
            <w:r w:rsidR="00A52ECE" w:rsidRPr="00EF4D66">
              <w:rPr>
                <w:rFonts w:eastAsia="Times New Roman" w:cs="Times New Roman"/>
                <w:spacing w:val="-4"/>
                <w:sz w:val="22"/>
                <w:lang w:val="vi-VN"/>
              </w:rPr>
              <w:t>Bộ</w:t>
            </w:r>
            <w:r w:rsidR="00A52ECE" w:rsidRPr="00EF4D66">
              <w:rPr>
                <w:rFonts w:eastAsia="Times New Roman" w:cs="Times New Roman"/>
                <w:spacing w:val="-4"/>
                <w:sz w:val="22"/>
              </w:rPr>
              <w:t>:</w:t>
            </w:r>
            <w:r w:rsidR="00A52ECE" w:rsidRPr="00EF4D66">
              <w:rPr>
                <w:rFonts w:eastAsia="Times New Roman" w:cs="Times New Roman"/>
                <w:spacing w:val="-4"/>
                <w:sz w:val="22"/>
                <w:lang w:val="vi-VN"/>
              </w:rPr>
              <w:t xml:space="preserve"> </w:t>
            </w:r>
            <w:r w:rsidR="00A52ECE" w:rsidRPr="00EF4D66">
              <w:rPr>
                <w:rFonts w:eastAsia="Times New Roman" w:cs="Times New Roman"/>
                <w:spacing w:val="-4"/>
                <w:sz w:val="22"/>
                <w:lang w:val="sv-SE"/>
              </w:rPr>
              <w:t>LĐ</w:t>
            </w:r>
            <w:r w:rsidR="002665BF">
              <w:rPr>
                <w:rFonts w:eastAsia="Times New Roman" w:cs="Times New Roman"/>
                <w:spacing w:val="-4"/>
                <w:sz w:val="22"/>
                <w:lang w:val="sv-SE"/>
              </w:rPr>
              <w:t>-</w:t>
            </w:r>
            <w:r w:rsidR="00A52ECE" w:rsidRPr="00EF4D66">
              <w:rPr>
                <w:rFonts w:eastAsia="Times New Roman" w:cs="Times New Roman"/>
                <w:spacing w:val="-4"/>
                <w:sz w:val="22"/>
                <w:lang w:val="sv-SE"/>
              </w:rPr>
              <w:t>TB</w:t>
            </w:r>
            <w:r w:rsidR="00F675DD">
              <w:rPr>
                <w:rFonts w:eastAsia="Times New Roman" w:cs="Times New Roman"/>
                <w:spacing w:val="-4"/>
                <w:sz w:val="22"/>
                <w:lang w:val="sv-SE"/>
              </w:rPr>
              <w:t>&amp;</w:t>
            </w:r>
            <w:r w:rsidR="00A52ECE" w:rsidRPr="00EF4D66">
              <w:rPr>
                <w:rFonts w:eastAsia="Times New Roman" w:cs="Times New Roman"/>
                <w:spacing w:val="-4"/>
                <w:sz w:val="22"/>
                <w:lang w:val="sv-SE"/>
              </w:rPr>
              <w:t>XH</w:t>
            </w:r>
            <w:r w:rsidR="00204A49">
              <w:rPr>
                <w:rFonts w:eastAsia="Times New Roman" w:cs="Times New Roman"/>
                <w:spacing w:val="-4"/>
                <w:sz w:val="22"/>
                <w:lang w:val="sv-SE"/>
              </w:rPr>
              <w:t xml:space="preserve">, </w:t>
            </w:r>
            <w:r w:rsidR="00A52ECE" w:rsidRPr="00EF4D66">
              <w:rPr>
                <w:rFonts w:eastAsia="Times New Roman" w:cs="Times New Roman"/>
                <w:spacing w:val="-4"/>
                <w:sz w:val="22"/>
                <w:lang w:val="sv-SE"/>
              </w:rPr>
              <w:t>KH&amp;ĐT, T</w:t>
            </w:r>
            <w:r w:rsidR="00EF4D66">
              <w:rPr>
                <w:rFonts w:eastAsia="Times New Roman" w:cs="Times New Roman"/>
                <w:spacing w:val="-4"/>
                <w:sz w:val="22"/>
                <w:lang w:val="sv-SE"/>
              </w:rPr>
              <w:t>C</w:t>
            </w:r>
            <w:r w:rsidR="00A52ECE" w:rsidRPr="00EF4D66">
              <w:rPr>
                <w:rFonts w:eastAsia="Times New Roman" w:cs="Times New Roman"/>
                <w:spacing w:val="-4"/>
                <w:sz w:val="22"/>
                <w:lang w:val="sv-SE"/>
              </w:rPr>
              <w:t>;</w:t>
            </w:r>
          </w:p>
          <w:p w14:paraId="0888C955" w14:textId="5FEFEF17" w:rsidR="00A52ECE" w:rsidRPr="00EF4D66" w:rsidRDefault="0013768D" w:rsidP="00A52ECE">
            <w:pPr>
              <w:tabs>
                <w:tab w:val="center" w:pos="6096"/>
              </w:tabs>
              <w:spacing w:after="0" w:line="240" w:lineRule="auto"/>
              <w:rPr>
                <w:rFonts w:eastAsia="Times New Roman" w:cs="Times New Roman"/>
                <w:spacing w:val="-4"/>
                <w:sz w:val="22"/>
                <w:lang w:val="sv-SE"/>
              </w:rPr>
            </w:pPr>
            <w:r>
              <w:rPr>
                <w:rFonts w:eastAsia="Times New Roman" w:cs="Times New Roman"/>
                <w:spacing w:val="-4"/>
                <w:sz w:val="22"/>
                <w:lang w:val="sv-SE"/>
              </w:rPr>
              <w:t xml:space="preserve">   </w:t>
            </w:r>
            <w:r w:rsidR="00204A49">
              <w:rPr>
                <w:rFonts w:eastAsia="Times New Roman" w:cs="Times New Roman"/>
                <w:spacing w:val="-4"/>
                <w:sz w:val="22"/>
                <w:lang w:val="sv-SE"/>
              </w:rPr>
              <w:t xml:space="preserve">NN&amp;PTNT, XD, </w:t>
            </w:r>
            <w:r w:rsidR="00A52ECE" w:rsidRPr="00EF4D66">
              <w:rPr>
                <w:rFonts w:eastAsia="Times New Roman" w:cs="Times New Roman"/>
                <w:spacing w:val="-4"/>
                <w:sz w:val="22"/>
                <w:lang w:val="sv-SE"/>
              </w:rPr>
              <w:t>TT&amp;TT;</w:t>
            </w:r>
          </w:p>
          <w:p w14:paraId="50660D95" w14:textId="77777777" w:rsidR="009E6D89" w:rsidRPr="00EF4D66" w:rsidRDefault="00A52ECE" w:rsidP="00A52ECE">
            <w:pPr>
              <w:tabs>
                <w:tab w:val="center" w:pos="6096"/>
              </w:tabs>
              <w:spacing w:after="0" w:line="240" w:lineRule="auto"/>
              <w:rPr>
                <w:rFonts w:eastAsia="Times New Roman" w:cs="Times New Roman"/>
                <w:spacing w:val="-4"/>
                <w:sz w:val="22"/>
              </w:rPr>
            </w:pPr>
            <w:r w:rsidRPr="00EF4D66">
              <w:rPr>
                <w:rFonts w:eastAsia="Times New Roman" w:cs="Times New Roman"/>
                <w:spacing w:val="-4"/>
                <w:sz w:val="22"/>
              </w:rPr>
              <w:t>- Ban Công tác đại biểu thuộc UBTVQH;</w:t>
            </w:r>
          </w:p>
          <w:p w14:paraId="4F05AFDB" w14:textId="152F272F" w:rsidR="00A52ECE" w:rsidRPr="00EF4D66" w:rsidRDefault="009E6D89" w:rsidP="00A52ECE">
            <w:pPr>
              <w:tabs>
                <w:tab w:val="center" w:pos="6096"/>
              </w:tabs>
              <w:spacing w:after="0" w:line="240" w:lineRule="auto"/>
              <w:rPr>
                <w:rFonts w:eastAsia="Times New Roman" w:cs="Times New Roman"/>
                <w:spacing w:val="-4"/>
                <w:sz w:val="22"/>
              </w:rPr>
            </w:pPr>
            <w:r w:rsidRPr="00EF4D66">
              <w:rPr>
                <w:rFonts w:eastAsia="Times New Roman" w:cs="Times New Roman"/>
                <w:spacing w:val="-4"/>
                <w:sz w:val="22"/>
              </w:rPr>
              <w:t>- Cục Kiểm tra văn bản QPPL - Bộ Tư pháp;</w:t>
            </w:r>
            <w:r w:rsidR="00A52ECE" w:rsidRPr="00EF4D66">
              <w:rPr>
                <w:rFonts w:eastAsia="Times New Roman" w:cs="Times New Roman"/>
                <w:spacing w:val="-4"/>
                <w:sz w:val="22"/>
                <w:lang w:val="vi-VN"/>
              </w:rPr>
              <w:br/>
              <w:t>- Thường trực Tỉnh ủy;</w:t>
            </w:r>
            <w:r w:rsidR="00A52ECE" w:rsidRPr="00EF4D66">
              <w:rPr>
                <w:rFonts w:eastAsia="Times New Roman" w:cs="Times New Roman"/>
                <w:spacing w:val="-4"/>
                <w:sz w:val="22"/>
                <w:lang w:val="vi-VN"/>
              </w:rPr>
              <w:br/>
              <w:t xml:space="preserve">- Đoàn </w:t>
            </w:r>
            <w:r w:rsidR="00033871">
              <w:rPr>
                <w:rFonts w:eastAsia="Times New Roman" w:cs="Times New Roman"/>
                <w:spacing w:val="-4"/>
                <w:sz w:val="22"/>
              </w:rPr>
              <w:t>đại biểu Quốc hội</w:t>
            </w:r>
            <w:r w:rsidR="00A52ECE" w:rsidRPr="00EF4D66">
              <w:rPr>
                <w:rFonts w:eastAsia="Times New Roman" w:cs="Times New Roman"/>
                <w:spacing w:val="-4"/>
                <w:sz w:val="22"/>
                <w:lang w:val="vi-VN"/>
              </w:rPr>
              <w:t xml:space="preserve"> tỉnh;</w:t>
            </w:r>
          </w:p>
          <w:p w14:paraId="28384F09" w14:textId="77777777" w:rsidR="00A52ECE" w:rsidRPr="00EF4D66" w:rsidRDefault="00A52ECE" w:rsidP="00A52ECE">
            <w:pPr>
              <w:tabs>
                <w:tab w:val="center" w:pos="6096"/>
              </w:tabs>
              <w:spacing w:after="0" w:line="240" w:lineRule="auto"/>
              <w:rPr>
                <w:rFonts w:eastAsia="Times New Roman" w:cs="Times New Roman"/>
                <w:spacing w:val="-4"/>
                <w:sz w:val="22"/>
              </w:rPr>
            </w:pPr>
            <w:r w:rsidRPr="00EF4D66">
              <w:rPr>
                <w:rFonts w:eastAsia="Times New Roman" w:cs="Times New Roman"/>
                <w:spacing w:val="-4"/>
                <w:sz w:val="22"/>
              </w:rPr>
              <w:t>- TT. HĐND, UBND, UBMTTQVN tỉnh;</w:t>
            </w:r>
          </w:p>
          <w:p w14:paraId="133CC405" w14:textId="6F21C184" w:rsidR="00A52ECE" w:rsidRPr="00EF4D66" w:rsidRDefault="00A52ECE" w:rsidP="00A52ECE">
            <w:pPr>
              <w:tabs>
                <w:tab w:val="center" w:pos="6096"/>
              </w:tabs>
              <w:spacing w:after="0" w:line="240" w:lineRule="auto"/>
              <w:rPr>
                <w:rFonts w:eastAsia="Times New Roman" w:cs="Times New Roman"/>
                <w:spacing w:val="-4"/>
                <w:sz w:val="22"/>
              </w:rPr>
            </w:pPr>
            <w:r w:rsidRPr="00EF4D66">
              <w:rPr>
                <w:rFonts w:eastAsia="Times New Roman" w:cs="Times New Roman"/>
                <w:spacing w:val="-4"/>
                <w:sz w:val="22"/>
              </w:rPr>
              <w:t>- Viện KSND, TAND, Cục THADS tỉnh;</w:t>
            </w:r>
            <w:r w:rsidRPr="00EF4D66">
              <w:rPr>
                <w:rFonts w:eastAsia="Times New Roman" w:cs="Times New Roman"/>
                <w:spacing w:val="-4"/>
                <w:sz w:val="22"/>
                <w:lang w:val="vi-VN"/>
              </w:rPr>
              <w:br/>
              <w:t>- Các đại biểu HĐND tỉnh;</w:t>
            </w:r>
            <w:r w:rsidRPr="00EF4D66">
              <w:rPr>
                <w:rFonts w:eastAsia="Times New Roman" w:cs="Times New Roman"/>
                <w:spacing w:val="-4"/>
                <w:sz w:val="22"/>
                <w:lang w:val="vi-VN"/>
              </w:rPr>
              <w:br/>
            </w:r>
            <w:r w:rsidRPr="00033871">
              <w:rPr>
                <w:rFonts w:eastAsia="Times New Roman" w:cs="Times New Roman"/>
                <w:spacing w:val="-6"/>
                <w:sz w:val="22"/>
                <w:lang w:val="vi-VN"/>
              </w:rPr>
              <w:t xml:space="preserve">- </w:t>
            </w:r>
            <w:r w:rsidRPr="00033871">
              <w:rPr>
                <w:rFonts w:eastAsia="Times New Roman" w:cs="Times New Roman"/>
                <w:spacing w:val="-6"/>
                <w:sz w:val="22"/>
              </w:rPr>
              <w:t>Các VP:</w:t>
            </w:r>
            <w:r w:rsidRPr="00033871">
              <w:rPr>
                <w:rFonts w:eastAsia="Times New Roman" w:cs="Times New Roman"/>
                <w:spacing w:val="-6"/>
                <w:sz w:val="22"/>
                <w:lang w:val="vi-VN"/>
              </w:rPr>
              <w:t xml:space="preserve"> Tỉnh ủy, Đoàn ĐBQH</w:t>
            </w:r>
            <w:r w:rsidRPr="00033871">
              <w:rPr>
                <w:rFonts w:eastAsia="Times New Roman" w:cs="Times New Roman"/>
                <w:spacing w:val="-6"/>
                <w:sz w:val="22"/>
              </w:rPr>
              <w:t>&amp;</w:t>
            </w:r>
            <w:r w:rsidRPr="00033871">
              <w:rPr>
                <w:rFonts w:eastAsia="Times New Roman" w:cs="Times New Roman"/>
                <w:spacing w:val="-6"/>
                <w:sz w:val="22"/>
                <w:lang w:val="vi-VN"/>
              </w:rPr>
              <w:t>HĐND</w:t>
            </w:r>
            <w:r w:rsidRPr="00033871">
              <w:rPr>
                <w:rFonts w:eastAsia="Times New Roman" w:cs="Times New Roman"/>
                <w:spacing w:val="-6"/>
                <w:sz w:val="22"/>
              </w:rPr>
              <w:t>,</w:t>
            </w:r>
            <w:r w:rsidRPr="00033871">
              <w:rPr>
                <w:rFonts w:eastAsia="Times New Roman" w:cs="Times New Roman"/>
                <w:spacing w:val="-6"/>
                <w:sz w:val="22"/>
                <w:lang w:val="vi-VN"/>
              </w:rPr>
              <w:t xml:space="preserve"> </w:t>
            </w:r>
            <w:r w:rsidRPr="00033871">
              <w:rPr>
                <w:rFonts w:eastAsia="Times New Roman" w:cs="Times New Roman"/>
                <w:spacing w:val="-6"/>
                <w:sz w:val="22"/>
              </w:rPr>
              <w:t>UBND</w:t>
            </w:r>
            <w:r w:rsidRPr="00033871">
              <w:rPr>
                <w:rFonts w:eastAsia="Times New Roman" w:cs="Times New Roman"/>
                <w:spacing w:val="-6"/>
                <w:sz w:val="22"/>
                <w:lang w:val="vi-VN"/>
              </w:rPr>
              <w:t xml:space="preserve"> tỉnh;</w:t>
            </w:r>
            <w:r w:rsidRPr="00EF4D66">
              <w:rPr>
                <w:rFonts w:eastAsia="Times New Roman" w:cs="Times New Roman"/>
                <w:spacing w:val="-4"/>
                <w:sz w:val="22"/>
                <w:lang w:val="vi-VN"/>
              </w:rPr>
              <w:br/>
              <w:t>- Các sở, ban, ngành, đoàn thể tỉnh;</w:t>
            </w:r>
            <w:r w:rsidRPr="00EF4D66">
              <w:rPr>
                <w:rFonts w:eastAsia="Times New Roman" w:cs="Times New Roman"/>
                <w:spacing w:val="-4"/>
                <w:sz w:val="22"/>
                <w:lang w:val="vi-VN"/>
              </w:rPr>
              <w:br/>
              <w:t>- TT</w:t>
            </w:r>
            <w:r w:rsidRPr="00EF4D66">
              <w:rPr>
                <w:rFonts w:eastAsia="Times New Roman" w:cs="Times New Roman"/>
                <w:spacing w:val="-4"/>
                <w:sz w:val="22"/>
              </w:rPr>
              <w:t>.</w:t>
            </w:r>
            <w:r w:rsidRPr="00EF4D66">
              <w:rPr>
                <w:rFonts w:eastAsia="Times New Roman" w:cs="Times New Roman"/>
                <w:spacing w:val="-4"/>
                <w:sz w:val="22"/>
                <w:lang w:val="vi-VN"/>
              </w:rPr>
              <w:t xml:space="preserve"> HĐND, UBND các huyện, thị xã</w:t>
            </w:r>
            <w:r w:rsidRPr="00EF4D66">
              <w:rPr>
                <w:rFonts w:eastAsia="Times New Roman" w:cs="Times New Roman"/>
                <w:spacing w:val="-4"/>
                <w:sz w:val="22"/>
              </w:rPr>
              <w:t>,</w:t>
            </w:r>
            <w:r w:rsidRPr="00EF4D66">
              <w:rPr>
                <w:rFonts w:eastAsia="Times New Roman" w:cs="Times New Roman"/>
                <w:spacing w:val="-4"/>
                <w:sz w:val="22"/>
                <w:lang w:val="vi-VN"/>
              </w:rPr>
              <w:t xml:space="preserve"> thành phố</w:t>
            </w:r>
            <w:r w:rsidRPr="00EF4D66">
              <w:rPr>
                <w:rFonts w:eastAsia="Times New Roman" w:cs="Times New Roman"/>
                <w:spacing w:val="-4"/>
                <w:sz w:val="22"/>
              </w:rPr>
              <w:t>;</w:t>
            </w:r>
          </w:p>
          <w:p w14:paraId="1D38ACB0" w14:textId="56B8269D" w:rsidR="00A52ECE" w:rsidRPr="00EF4D66" w:rsidRDefault="00A52ECE" w:rsidP="00A52ECE">
            <w:pPr>
              <w:tabs>
                <w:tab w:val="center" w:pos="6096"/>
              </w:tabs>
              <w:spacing w:after="0" w:line="240" w:lineRule="auto"/>
              <w:rPr>
                <w:rFonts w:eastAsia="Times New Roman" w:cs="Times New Roman"/>
                <w:spacing w:val="-4"/>
                <w:sz w:val="22"/>
              </w:rPr>
            </w:pPr>
            <w:r w:rsidRPr="00EF4D66">
              <w:rPr>
                <w:rFonts w:eastAsia="Times New Roman" w:cs="Times New Roman"/>
                <w:spacing w:val="-4"/>
                <w:sz w:val="22"/>
              </w:rPr>
              <w:t xml:space="preserve">- Báo Phú Yên, Đài Phát thanh - Truyền </w:t>
            </w:r>
            <w:r w:rsidR="00A86DD1">
              <w:rPr>
                <w:rFonts w:eastAsia="Times New Roman" w:cs="Times New Roman"/>
                <w:spacing w:val="-4"/>
                <w:sz w:val="22"/>
              </w:rPr>
              <w:t>hình</w:t>
            </w:r>
            <w:r w:rsidRPr="00EF4D66">
              <w:rPr>
                <w:rFonts w:eastAsia="Times New Roman" w:cs="Times New Roman"/>
                <w:spacing w:val="-4"/>
                <w:sz w:val="22"/>
              </w:rPr>
              <w:t xml:space="preserve"> tỉnh;</w:t>
            </w:r>
            <w:r w:rsidRPr="00EF4D66">
              <w:rPr>
                <w:rFonts w:eastAsia="Times New Roman" w:cs="Times New Roman"/>
                <w:spacing w:val="-4"/>
                <w:sz w:val="22"/>
                <w:lang w:val="vi-VN"/>
              </w:rPr>
              <w:br/>
              <w:t xml:space="preserve">- </w:t>
            </w:r>
            <w:r w:rsidRPr="00EF4D66">
              <w:rPr>
                <w:rFonts w:eastAsia="Times New Roman" w:cs="Times New Roman"/>
                <w:spacing w:val="-4"/>
                <w:sz w:val="22"/>
              </w:rPr>
              <w:t>Trung tâm Truyền thông - Văn phòng UBND tỉnh;</w:t>
            </w:r>
          </w:p>
          <w:p w14:paraId="0156CE6D" w14:textId="2245B09C" w:rsidR="00F76595" w:rsidRPr="00E373C0" w:rsidRDefault="00A52ECE" w:rsidP="00A52ECE">
            <w:pPr>
              <w:tabs>
                <w:tab w:val="center" w:pos="6096"/>
              </w:tabs>
              <w:spacing w:after="0" w:line="240" w:lineRule="auto"/>
              <w:rPr>
                <w:rFonts w:eastAsia="Times New Roman" w:cs="Times New Roman"/>
                <w:spacing w:val="-4"/>
                <w:sz w:val="20"/>
                <w:szCs w:val="20"/>
                <w:lang w:val="sv-SE"/>
              </w:rPr>
            </w:pPr>
            <w:r w:rsidRPr="00EF4D66">
              <w:rPr>
                <w:rFonts w:eastAsia="Times New Roman" w:cs="Times New Roman"/>
                <w:spacing w:val="-4"/>
                <w:sz w:val="22"/>
              </w:rPr>
              <w:t>- Trang Thông tin điện tử HĐND tỉnh;</w:t>
            </w:r>
            <w:r w:rsidRPr="00EF4D66">
              <w:rPr>
                <w:rFonts w:eastAsia="Times New Roman" w:cs="Times New Roman"/>
                <w:spacing w:val="-4"/>
                <w:sz w:val="22"/>
                <w:lang w:val="vi-VN"/>
              </w:rPr>
              <w:br/>
              <w:t>- Lưu: VT,</w:t>
            </w:r>
            <w:r w:rsidRPr="00EF4D66">
              <w:rPr>
                <w:rFonts w:eastAsia="Times New Roman" w:cs="Times New Roman"/>
                <w:spacing w:val="-4"/>
                <w:sz w:val="22"/>
              </w:rPr>
              <w:t xml:space="preserve"> HSKH.</w:t>
            </w:r>
          </w:p>
          <w:p w14:paraId="1323F126" w14:textId="5910D34E" w:rsidR="00F76595" w:rsidRPr="00E373C0" w:rsidRDefault="00F76595" w:rsidP="00A52ECE">
            <w:pPr>
              <w:tabs>
                <w:tab w:val="center" w:pos="6096"/>
              </w:tabs>
              <w:spacing w:after="0" w:line="240" w:lineRule="auto"/>
              <w:jc w:val="both"/>
              <w:rPr>
                <w:rFonts w:eastAsia="Times New Roman" w:cs="Times New Roman"/>
                <w:spacing w:val="-4"/>
                <w:sz w:val="20"/>
                <w:szCs w:val="20"/>
              </w:rPr>
            </w:pPr>
          </w:p>
        </w:tc>
        <w:tc>
          <w:tcPr>
            <w:tcW w:w="4484" w:type="dxa"/>
            <w:tcBorders>
              <w:top w:val="nil"/>
              <w:left w:val="nil"/>
              <w:bottom w:val="nil"/>
              <w:right w:val="nil"/>
              <w:tl2br w:val="nil"/>
              <w:tr2bl w:val="nil"/>
            </w:tcBorders>
            <w:shd w:val="clear" w:color="auto" w:fill="auto"/>
            <w:tcMar>
              <w:top w:w="0" w:type="dxa"/>
              <w:left w:w="108" w:type="dxa"/>
              <w:bottom w:w="0" w:type="dxa"/>
              <w:right w:w="108" w:type="dxa"/>
            </w:tcMar>
          </w:tcPr>
          <w:p w14:paraId="4D08300D" w14:textId="77777777" w:rsidR="00F76595" w:rsidRDefault="00F76595" w:rsidP="00B755FD">
            <w:pPr>
              <w:spacing w:before="120"/>
              <w:jc w:val="center"/>
              <w:rPr>
                <w:rFonts w:eastAsia="Calibri" w:cs="Times New Roman"/>
                <w:b/>
                <w:bCs/>
              </w:rPr>
            </w:pPr>
            <w:r w:rsidRPr="0070376A">
              <w:rPr>
                <w:rFonts w:eastAsia="Calibri" w:cs="Times New Roman"/>
                <w:b/>
                <w:bCs/>
                <w:lang w:val="vi-VN"/>
              </w:rPr>
              <w:t>CHỦ TỊCH</w:t>
            </w:r>
          </w:p>
          <w:p w14:paraId="4E2846C0" w14:textId="77777777" w:rsidR="00A52ECE" w:rsidRDefault="00A52ECE" w:rsidP="00B755FD">
            <w:pPr>
              <w:spacing w:before="120"/>
              <w:jc w:val="center"/>
              <w:rPr>
                <w:rFonts w:eastAsia="Calibri" w:cs="Times New Roman"/>
                <w:b/>
                <w:bCs/>
              </w:rPr>
            </w:pPr>
          </w:p>
          <w:p w14:paraId="7A2F2065" w14:textId="3C28B17F" w:rsidR="00A52ECE" w:rsidRDefault="00A52ECE" w:rsidP="00B755FD">
            <w:pPr>
              <w:spacing w:before="120"/>
              <w:jc w:val="center"/>
              <w:rPr>
                <w:rFonts w:eastAsia="Calibri" w:cs="Times New Roman"/>
                <w:b/>
                <w:bCs/>
              </w:rPr>
            </w:pPr>
          </w:p>
          <w:p w14:paraId="1159460A" w14:textId="64E6DF56" w:rsidR="000B2FBD" w:rsidRDefault="000B2FBD" w:rsidP="00B755FD">
            <w:pPr>
              <w:spacing w:before="120"/>
              <w:jc w:val="center"/>
              <w:rPr>
                <w:rFonts w:eastAsia="Calibri" w:cs="Times New Roman"/>
                <w:b/>
                <w:bCs/>
              </w:rPr>
            </w:pPr>
          </w:p>
          <w:p w14:paraId="7CFAAB10" w14:textId="77777777" w:rsidR="00A52ECE" w:rsidRDefault="00A52ECE" w:rsidP="00B755FD">
            <w:pPr>
              <w:spacing w:before="120"/>
              <w:jc w:val="center"/>
              <w:rPr>
                <w:rFonts w:eastAsia="Calibri" w:cs="Times New Roman"/>
                <w:b/>
                <w:bCs/>
              </w:rPr>
            </w:pPr>
          </w:p>
          <w:p w14:paraId="64E6F174" w14:textId="1B8F67AF" w:rsidR="00A52ECE" w:rsidRPr="00A52ECE" w:rsidRDefault="00A52ECE" w:rsidP="00B755FD">
            <w:pPr>
              <w:spacing w:before="120"/>
              <w:jc w:val="center"/>
              <w:rPr>
                <w:rFonts w:eastAsia="Calibri" w:cs="Times New Roman"/>
              </w:rPr>
            </w:pPr>
            <w:r>
              <w:rPr>
                <w:rFonts w:eastAsia="Calibri" w:cs="Times New Roman"/>
                <w:b/>
                <w:bCs/>
              </w:rPr>
              <w:t>Cao Thị Hòa An</w:t>
            </w:r>
          </w:p>
        </w:tc>
      </w:tr>
    </w:tbl>
    <w:p w14:paraId="7EB9629B" w14:textId="77777777" w:rsidR="00B86B6E" w:rsidRDefault="00B86B6E" w:rsidP="002849DA">
      <w:pPr>
        <w:rPr>
          <w:rFonts w:eastAsia="Times New Roman" w:cs="Times New Roman"/>
          <w:bCs/>
          <w:i/>
          <w:color w:val="000000"/>
          <w:sz w:val="26"/>
          <w:szCs w:val="26"/>
          <w:lang w:val="vi-VN" w:eastAsia="vi-VN"/>
        </w:rPr>
      </w:pPr>
    </w:p>
    <w:sectPr w:rsidR="00B86B6E" w:rsidSect="00FE37E6">
      <w:headerReference w:type="default" r:id="rId8"/>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0662" w14:textId="77777777" w:rsidR="008536F1" w:rsidRDefault="008536F1" w:rsidP="002F687C">
      <w:pPr>
        <w:spacing w:after="0" w:line="240" w:lineRule="auto"/>
      </w:pPr>
      <w:r>
        <w:separator/>
      </w:r>
    </w:p>
  </w:endnote>
  <w:endnote w:type="continuationSeparator" w:id="0">
    <w:p w14:paraId="3A5F5DEC" w14:textId="77777777" w:rsidR="008536F1" w:rsidRDefault="008536F1" w:rsidP="002F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AD33" w14:textId="77777777" w:rsidR="008536F1" w:rsidRDefault="008536F1" w:rsidP="002F687C">
      <w:pPr>
        <w:spacing w:after="0" w:line="240" w:lineRule="auto"/>
      </w:pPr>
      <w:r>
        <w:separator/>
      </w:r>
    </w:p>
  </w:footnote>
  <w:footnote w:type="continuationSeparator" w:id="0">
    <w:p w14:paraId="07C7882F" w14:textId="77777777" w:rsidR="008536F1" w:rsidRDefault="008536F1" w:rsidP="002F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64840"/>
      <w:docPartObj>
        <w:docPartGallery w:val="Page Numbers (Top of Page)"/>
        <w:docPartUnique/>
      </w:docPartObj>
    </w:sdtPr>
    <w:sdtEndPr>
      <w:rPr>
        <w:noProof/>
        <w:sz w:val="24"/>
        <w:szCs w:val="24"/>
      </w:rPr>
    </w:sdtEndPr>
    <w:sdtContent>
      <w:p w14:paraId="07BB673E" w14:textId="66EF4333" w:rsidR="00DC49EB" w:rsidRPr="00F06168" w:rsidRDefault="00DC49EB">
        <w:pPr>
          <w:pStyle w:val="Header"/>
          <w:jc w:val="center"/>
          <w:rPr>
            <w:sz w:val="24"/>
            <w:szCs w:val="24"/>
          </w:rPr>
        </w:pPr>
        <w:r w:rsidRPr="00F06168">
          <w:rPr>
            <w:sz w:val="24"/>
            <w:szCs w:val="24"/>
          </w:rPr>
          <w:fldChar w:fldCharType="begin"/>
        </w:r>
        <w:r w:rsidRPr="00F06168">
          <w:rPr>
            <w:sz w:val="24"/>
            <w:szCs w:val="24"/>
          </w:rPr>
          <w:instrText xml:space="preserve"> PAGE   \* MERGEFORMAT </w:instrText>
        </w:r>
        <w:r w:rsidRPr="00F06168">
          <w:rPr>
            <w:sz w:val="24"/>
            <w:szCs w:val="24"/>
          </w:rPr>
          <w:fldChar w:fldCharType="separate"/>
        </w:r>
        <w:r w:rsidR="000B2FBD">
          <w:rPr>
            <w:noProof/>
            <w:sz w:val="24"/>
            <w:szCs w:val="24"/>
          </w:rPr>
          <w:t>4</w:t>
        </w:r>
        <w:r w:rsidRPr="00F06168">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15:restartNumberingAfterBreak="0">
    <w:nsid w:val="0A9B11E1"/>
    <w:multiLevelType w:val="hybridMultilevel"/>
    <w:tmpl w:val="FDA8CFBA"/>
    <w:lvl w:ilvl="0" w:tplc="C4B02530">
      <w:start w:val="1"/>
      <w:numFmt w:val="decimal"/>
      <w:lvlText w:val="%1."/>
      <w:lvlJc w:val="left"/>
      <w:pPr>
        <w:ind w:left="927" w:hanging="360"/>
      </w:pPr>
      <w:rPr>
        <w:rFonts w:eastAsia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051B19"/>
    <w:multiLevelType w:val="hybridMultilevel"/>
    <w:tmpl w:val="2CF6482C"/>
    <w:lvl w:ilvl="0" w:tplc="617AF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8804C86"/>
    <w:multiLevelType w:val="hybridMultilevel"/>
    <w:tmpl w:val="925AEA8C"/>
    <w:lvl w:ilvl="0" w:tplc="928A57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09443F"/>
    <w:multiLevelType w:val="hybridMultilevel"/>
    <w:tmpl w:val="73CE2358"/>
    <w:lvl w:ilvl="0" w:tplc="65480C26">
      <w:start w:val="2"/>
      <w:numFmt w:val="decimal"/>
      <w:lvlText w:val="%1."/>
      <w:lvlJc w:val="left"/>
      <w:pPr>
        <w:ind w:left="927" w:hanging="360"/>
      </w:pPr>
      <w:rPr>
        <w:rFonts w:eastAsia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7874E90"/>
    <w:multiLevelType w:val="hybridMultilevel"/>
    <w:tmpl w:val="59E28686"/>
    <w:lvl w:ilvl="0" w:tplc="420070F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77C5040"/>
    <w:multiLevelType w:val="hybridMultilevel"/>
    <w:tmpl w:val="57F0F9B6"/>
    <w:lvl w:ilvl="0" w:tplc="C71E811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7D642A3"/>
    <w:multiLevelType w:val="hybridMultilevel"/>
    <w:tmpl w:val="D78EE648"/>
    <w:lvl w:ilvl="0" w:tplc="4A8E7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90189792">
    <w:abstractNumId w:val="3"/>
  </w:num>
  <w:num w:numId="2" w16cid:durableId="696395806">
    <w:abstractNumId w:val="0"/>
  </w:num>
  <w:num w:numId="3" w16cid:durableId="1341423242">
    <w:abstractNumId w:val="6"/>
  </w:num>
  <w:num w:numId="4" w16cid:durableId="44767356">
    <w:abstractNumId w:val="7"/>
  </w:num>
  <w:num w:numId="5" w16cid:durableId="631055580">
    <w:abstractNumId w:val="8"/>
  </w:num>
  <w:num w:numId="6" w16cid:durableId="408507438">
    <w:abstractNumId w:val="2"/>
  </w:num>
  <w:num w:numId="7" w16cid:durableId="687563909">
    <w:abstractNumId w:val="1"/>
  </w:num>
  <w:num w:numId="8" w16cid:durableId="70470275">
    <w:abstractNumId w:val="4"/>
  </w:num>
  <w:num w:numId="9" w16cid:durableId="1639996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64B"/>
    <w:rsid w:val="0000081B"/>
    <w:rsid w:val="000035E8"/>
    <w:rsid w:val="00005D77"/>
    <w:rsid w:val="00006C55"/>
    <w:rsid w:val="000073C6"/>
    <w:rsid w:val="000118F8"/>
    <w:rsid w:val="000179F7"/>
    <w:rsid w:val="00017BF8"/>
    <w:rsid w:val="0002140D"/>
    <w:rsid w:val="00021599"/>
    <w:rsid w:val="000228D7"/>
    <w:rsid w:val="00024A1F"/>
    <w:rsid w:val="00033871"/>
    <w:rsid w:val="00034460"/>
    <w:rsid w:val="000376BF"/>
    <w:rsid w:val="00040FE4"/>
    <w:rsid w:val="00060A07"/>
    <w:rsid w:val="0006505E"/>
    <w:rsid w:val="000652D3"/>
    <w:rsid w:val="00072ED2"/>
    <w:rsid w:val="000742ED"/>
    <w:rsid w:val="00085653"/>
    <w:rsid w:val="00085BEE"/>
    <w:rsid w:val="00090738"/>
    <w:rsid w:val="000A1E5D"/>
    <w:rsid w:val="000A5071"/>
    <w:rsid w:val="000A7CC7"/>
    <w:rsid w:val="000B2698"/>
    <w:rsid w:val="000B2FBD"/>
    <w:rsid w:val="000B31E3"/>
    <w:rsid w:val="000B3BA6"/>
    <w:rsid w:val="000B43DC"/>
    <w:rsid w:val="000B51E3"/>
    <w:rsid w:val="000C29B0"/>
    <w:rsid w:val="000C736D"/>
    <w:rsid w:val="000E0487"/>
    <w:rsid w:val="000E197F"/>
    <w:rsid w:val="000E2339"/>
    <w:rsid w:val="000E2440"/>
    <w:rsid w:val="000E709F"/>
    <w:rsid w:val="000F1596"/>
    <w:rsid w:val="000F1983"/>
    <w:rsid w:val="000F4DB7"/>
    <w:rsid w:val="00106E64"/>
    <w:rsid w:val="00116096"/>
    <w:rsid w:val="00116449"/>
    <w:rsid w:val="00126AE3"/>
    <w:rsid w:val="001359D0"/>
    <w:rsid w:val="0013768D"/>
    <w:rsid w:val="001431FA"/>
    <w:rsid w:val="00151A34"/>
    <w:rsid w:val="00156B41"/>
    <w:rsid w:val="001610D2"/>
    <w:rsid w:val="001648B2"/>
    <w:rsid w:val="0018064D"/>
    <w:rsid w:val="00182757"/>
    <w:rsid w:val="001852D6"/>
    <w:rsid w:val="00185A6E"/>
    <w:rsid w:val="00186764"/>
    <w:rsid w:val="0019230B"/>
    <w:rsid w:val="0019383D"/>
    <w:rsid w:val="00196CC9"/>
    <w:rsid w:val="001A2234"/>
    <w:rsid w:val="001A64B2"/>
    <w:rsid w:val="001B09B2"/>
    <w:rsid w:val="001B0D49"/>
    <w:rsid w:val="001C7EF0"/>
    <w:rsid w:val="001D41DF"/>
    <w:rsid w:val="001D4AC8"/>
    <w:rsid w:val="001E3177"/>
    <w:rsid w:val="001E37C8"/>
    <w:rsid w:val="001E6E9B"/>
    <w:rsid w:val="001E7172"/>
    <w:rsid w:val="001F495F"/>
    <w:rsid w:val="00204A49"/>
    <w:rsid w:val="002051C6"/>
    <w:rsid w:val="002058F1"/>
    <w:rsid w:val="00207A94"/>
    <w:rsid w:val="00215EA8"/>
    <w:rsid w:val="00217EFD"/>
    <w:rsid w:val="002302BD"/>
    <w:rsid w:val="00233E9C"/>
    <w:rsid w:val="00236A22"/>
    <w:rsid w:val="0024432C"/>
    <w:rsid w:val="00246868"/>
    <w:rsid w:val="00247DAB"/>
    <w:rsid w:val="002573F2"/>
    <w:rsid w:val="002613D3"/>
    <w:rsid w:val="002661D5"/>
    <w:rsid w:val="002665BF"/>
    <w:rsid w:val="0027135A"/>
    <w:rsid w:val="0027452D"/>
    <w:rsid w:val="00275162"/>
    <w:rsid w:val="002849DA"/>
    <w:rsid w:val="00285A61"/>
    <w:rsid w:val="00292132"/>
    <w:rsid w:val="00294DD6"/>
    <w:rsid w:val="00294F30"/>
    <w:rsid w:val="002977C1"/>
    <w:rsid w:val="002A1D5C"/>
    <w:rsid w:val="002B15E0"/>
    <w:rsid w:val="002B2F80"/>
    <w:rsid w:val="002B6070"/>
    <w:rsid w:val="002B6423"/>
    <w:rsid w:val="002B7B0C"/>
    <w:rsid w:val="002B7D0C"/>
    <w:rsid w:val="002C15A1"/>
    <w:rsid w:val="002C3236"/>
    <w:rsid w:val="002C66ED"/>
    <w:rsid w:val="002C7183"/>
    <w:rsid w:val="002C7F91"/>
    <w:rsid w:val="002D4C2E"/>
    <w:rsid w:val="002D4FDA"/>
    <w:rsid w:val="002D6EB6"/>
    <w:rsid w:val="002E2161"/>
    <w:rsid w:val="002E3BDD"/>
    <w:rsid w:val="002E7E98"/>
    <w:rsid w:val="002F1AAA"/>
    <w:rsid w:val="002F5C10"/>
    <w:rsid w:val="002F687C"/>
    <w:rsid w:val="0030207C"/>
    <w:rsid w:val="003057AE"/>
    <w:rsid w:val="003136A3"/>
    <w:rsid w:val="0032322C"/>
    <w:rsid w:val="003241C9"/>
    <w:rsid w:val="00325B62"/>
    <w:rsid w:val="00326016"/>
    <w:rsid w:val="00327A92"/>
    <w:rsid w:val="00330F7E"/>
    <w:rsid w:val="0033590A"/>
    <w:rsid w:val="00336E57"/>
    <w:rsid w:val="003418C9"/>
    <w:rsid w:val="00343EFA"/>
    <w:rsid w:val="00345265"/>
    <w:rsid w:val="0035113D"/>
    <w:rsid w:val="003534B8"/>
    <w:rsid w:val="0036096C"/>
    <w:rsid w:val="00360A29"/>
    <w:rsid w:val="00362A56"/>
    <w:rsid w:val="00364F96"/>
    <w:rsid w:val="00365C8E"/>
    <w:rsid w:val="00370134"/>
    <w:rsid w:val="0037476B"/>
    <w:rsid w:val="00380B23"/>
    <w:rsid w:val="00382613"/>
    <w:rsid w:val="0038545F"/>
    <w:rsid w:val="00385CD6"/>
    <w:rsid w:val="00396C01"/>
    <w:rsid w:val="003A0F1D"/>
    <w:rsid w:val="003A0F51"/>
    <w:rsid w:val="003A22E3"/>
    <w:rsid w:val="003A678A"/>
    <w:rsid w:val="003A6AF3"/>
    <w:rsid w:val="003B2072"/>
    <w:rsid w:val="003C1EEC"/>
    <w:rsid w:val="003C56D1"/>
    <w:rsid w:val="003D0323"/>
    <w:rsid w:val="003E0EC1"/>
    <w:rsid w:val="003E27B2"/>
    <w:rsid w:val="003E2B16"/>
    <w:rsid w:val="003E3164"/>
    <w:rsid w:val="003E6F55"/>
    <w:rsid w:val="003F0378"/>
    <w:rsid w:val="003F64DE"/>
    <w:rsid w:val="004049C4"/>
    <w:rsid w:val="00411FAA"/>
    <w:rsid w:val="00422F16"/>
    <w:rsid w:val="004260FD"/>
    <w:rsid w:val="00430AC2"/>
    <w:rsid w:val="00442C8C"/>
    <w:rsid w:val="00444991"/>
    <w:rsid w:val="0044616D"/>
    <w:rsid w:val="00447B17"/>
    <w:rsid w:val="004531FA"/>
    <w:rsid w:val="00453325"/>
    <w:rsid w:val="0045679B"/>
    <w:rsid w:val="00470286"/>
    <w:rsid w:val="00475312"/>
    <w:rsid w:val="00477BE0"/>
    <w:rsid w:val="0048128C"/>
    <w:rsid w:val="00483E79"/>
    <w:rsid w:val="00497842"/>
    <w:rsid w:val="004A0015"/>
    <w:rsid w:val="004A1FA5"/>
    <w:rsid w:val="004B0C00"/>
    <w:rsid w:val="004B145C"/>
    <w:rsid w:val="004B2ABA"/>
    <w:rsid w:val="004C10CA"/>
    <w:rsid w:val="004C20D4"/>
    <w:rsid w:val="004C3725"/>
    <w:rsid w:val="004C7D46"/>
    <w:rsid w:val="004D113E"/>
    <w:rsid w:val="004D3ACB"/>
    <w:rsid w:val="004D476C"/>
    <w:rsid w:val="004E2B70"/>
    <w:rsid w:val="00505A6C"/>
    <w:rsid w:val="00527CF9"/>
    <w:rsid w:val="005300A8"/>
    <w:rsid w:val="00532AD9"/>
    <w:rsid w:val="00532E9C"/>
    <w:rsid w:val="005353B1"/>
    <w:rsid w:val="005406C6"/>
    <w:rsid w:val="005449DF"/>
    <w:rsid w:val="00546230"/>
    <w:rsid w:val="00546775"/>
    <w:rsid w:val="00546C5D"/>
    <w:rsid w:val="0055351D"/>
    <w:rsid w:val="00554E02"/>
    <w:rsid w:val="005560AB"/>
    <w:rsid w:val="0056387E"/>
    <w:rsid w:val="0057021F"/>
    <w:rsid w:val="00573E93"/>
    <w:rsid w:val="00573FB4"/>
    <w:rsid w:val="005826B9"/>
    <w:rsid w:val="005916C3"/>
    <w:rsid w:val="005919E0"/>
    <w:rsid w:val="0059477C"/>
    <w:rsid w:val="00595246"/>
    <w:rsid w:val="005978C3"/>
    <w:rsid w:val="005A1AFD"/>
    <w:rsid w:val="005A368E"/>
    <w:rsid w:val="005A378D"/>
    <w:rsid w:val="005A660A"/>
    <w:rsid w:val="005A7374"/>
    <w:rsid w:val="005B0FFA"/>
    <w:rsid w:val="005D1DAA"/>
    <w:rsid w:val="005D4E60"/>
    <w:rsid w:val="005D7A29"/>
    <w:rsid w:val="005F1DE6"/>
    <w:rsid w:val="005F24F6"/>
    <w:rsid w:val="00611890"/>
    <w:rsid w:val="006208CC"/>
    <w:rsid w:val="006241B7"/>
    <w:rsid w:val="00625953"/>
    <w:rsid w:val="00625CE9"/>
    <w:rsid w:val="006329DA"/>
    <w:rsid w:val="0063627A"/>
    <w:rsid w:val="00640DBE"/>
    <w:rsid w:val="00644FA7"/>
    <w:rsid w:val="006514F1"/>
    <w:rsid w:val="0065172F"/>
    <w:rsid w:val="006532B8"/>
    <w:rsid w:val="006630CC"/>
    <w:rsid w:val="00670D4B"/>
    <w:rsid w:val="00672E55"/>
    <w:rsid w:val="006A101D"/>
    <w:rsid w:val="006A22B8"/>
    <w:rsid w:val="006A6561"/>
    <w:rsid w:val="006A68DB"/>
    <w:rsid w:val="006B0841"/>
    <w:rsid w:val="006B3A48"/>
    <w:rsid w:val="006B3DCA"/>
    <w:rsid w:val="006B4BF3"/>
    <w:rsid w:val="006B5CB5"/>
    <w:rsid w:val="006C004F"/>
    <w:rsid w:val="006C6F15"/>
    <w:rsid w:val="006D2B8F"/>
    <w:rsid w:val="006D38E5"/>
    <w:rsid w:val="006D4D6D"/>
    <w:rsid w:val="006D512D"/>
    <w:rsid w:val="006E41A4"/>
    <w:rsid w:val="006E5BB9"/>
    <w:rsid w:val="006F6FF3"/>
    <w:rsid w:val="00700870"/>
    <w:rsid w:val="0070198F"/>
    <w:rsid w:val="00701CD2"/>
    <w:rsid w:val="007024A1"/>
    <w:rsid w:val="00702513"/>
    <w:rsid w:val="00712D52"/>
    <w:rsid w:val="0071319F"/>
    <w:rsid w:val="00713CCE"/>
    <w:rsid w:val="00722331"/>
    <w:rsid w:val="00724EB2"/>
    <w:rsid w:val="00725021"/>
    <w:rsid w:val="0072628F"/>
    <w:rsid w:val="00726D59"/>
    <w:rsid w:val="00731C13"/>
    <w:rsid w:val="00734692"/>
    <w:rsid w:val="00741DC1"/>
    <w:rsid w:val="007433E7"/>
    <w:rsid w:val="0074582F"/>
    <w:rsid w:val="0074599F"/>
    <w:rsid w:val="007459D5"/>
    <w:rsid w:val="0075313D"/>
    <w:rsid w:val="00753DB8"/>
    <w:rsid w:val="00754F79"/>
    <w:rsid w:val="0076164B"/>
    <w:rsid w:val="00762805"/>
    <w:rsid w:val="00763F52"/>
    <w:rsid w:val="00772710"/>
    <w:rsid w:val="00775904"/>
    <w:rsid w:val="00775C94"/>
    <w:rsid w:val="00775F7B"/>
    <w:rsid w:val="007762A9"/>
    <w:rsid w:val="00776570"/>
    <w:rsid w:val="00776612"/>
    <w:rsid w:val="00780617"/>
    <w:rsid w:val="00785A54"/>
    <w:rsid w:val="007976CD"/>
    <w:rsid w:val="007A3EFC"/>
    <w:rsid w:val="007A4918"/>
    <w:rsid w:val="007A65FD"/>
    <w:rsid w:val="007B4448"/>
    <w:rsid w:val="007B50B0"/>
    <w:rsid w:val="007C1643"/>
    <w:rsid w:val="007C33BC"/>
    <w:rsid w:val="007D3257"/>
    <w:rsid w:val="007D3E61"/>
    <w:rsid w:val="007D4EFD"/>
    <w:rsid w:val="007D6C4F"/>
    <w:rsid w:val="007E37F9"/>
    <w:rsid w:val="007E56C9"/>
    <w:rsid w:val="007E631D"/>
    <w:rsid w:val="007E73DB"/>
    <w:rsid w:val="007F23BC"/>
    <w:rsid w:val="007F2C1B"/>
    <w:rsid w:val="00801F86"/>
    <w:rsid w:val="00806078"/>
    <w:rsid w:val="00810253"/>
    <w:rsid w:val="00812AAD"/>
    <w:rsid w:val="008148AA"/>
    <w:rsid w:val="00816150"/>
    <w:rsid w:val="00816671"/>
    <w:rsid w:val="0081731F"/>
    <w:rsid w:val="0082544F"/>
    <w:rsid w:val="00826584"/>
    <w:rsid w:val="00827864"/>
    <w:rsid w:val="00827932"/>
    <w:rsid w:val="00827FD1"/>
    <w:rsid w:val="00832356"/>
    <w:rsid w:val="00837C37"/>
    <w:rsid w:val="008536F1"/>
    <w:rsid w:val="008642FC"/>
    <w:rsid w:val="00864745"/>
    <w:rsid w:val="00876E95"/>
    <w:rsid w:val="008862D7"/>
    <w:rsid w:val="00892CB0"/>
    <w:rsid w:val="008977EB"/>
    <w:rsid w:val="008A14C0"/>
    <w:rsid w:val="008A18F1"/>
    <w:rsid w:val="008A3ED6"/>
    <w:rsid w:val="008C1388"/>
    <w:rsid w:val="008C1E21"/>
    <w:rsid w:val="008C2FC2"/>
    <w:rsid w:val="008C606D"/>
    <w:rsid w:val="008D4900"/>
    <w:rsid w:val="008D5661"/>
    <w:rsid w:val="008E0B31"/>
    <w:rsid w:val="008E132E"/>
    <w:rsid w:val="008E64B1"/>
    <w:rsid w:val="008E712E"/>
    <w:rsid w:val="008F42C5"/>
    <w:rsid w:val="008F6A23"/>
    <w:rsid w:val="008F7504"/>
    <w:rsid w:val="008F7C9C"/>
    <w:rsid w:val="00900715"/>
    <w:rsid w:val="009018E6"/>
    <w:rsid w:val="00904125"/>
    <w:rsid w:val="0090754F"/>
    <w:rsid w:val="009077C3"/>
    <w:rsid w:val="00915462"/>
    <w:rsid w:val="0092063D"/>
    <w:rsid w:val="00926DE2"/>
    <w:rsid w:val="00936A7B"/>
    <w:rsid w:val="00941D2F"/>
    <w:rsid w:val="00956710"/>
    <w:rsid w:val="00956D42"/>
    <w:rsid w:val="00970EC3"/>
    <w:rsid w:val="009751AF"/>
    <w:rsid w:val="00975289"/>
    <w:rsid w:val="009757E3"/>
    <w:rsid w:val="009768D8"/>
    <w:rsid w:val="00977F15"/>
    <w:rsid w:val="00980194"/>
    <w:rsid w:val="00987FB8"/>
    <w:rsid w:val="00991B7F"/>
    <w:rsid w:val="009A0DC0"/>
    <w:rsid w:val="009A4875"/>
    <w:rsid w:val="009B4169"/>
    <w:rsid w:val="009B5751"/>
    <w:rsid w:val="009B7AB5"/>
    <w:rsid w:val="009B7C2A"/>
    <w:rsid w:val="009C0CF7"/>
    <w:rsid w:val="009C48A5"/>
    <w:rsid w:val="009C6FC0"/>
    <w:rsid w:val="009D0373"/>
    <w:rsid w:val="009D0757"/>
    <w:rsid w:val="009D2AD0"/>
    <w:rsid w:val="009D3F65"/>
    <w:rsid w:val="009D76B6"/>
    <w:rsid w:val="009E2728"/>
    <w:rsid w:val="009E44A3"/>
    <w:rsid w:val="009E6D89"/>
    <w:rsid w:val="009F2D26"/>
    <w:rsid w:val="009F36AA"/>
    <w:rsid w:val="009F40D0"/>
    <w:rsid w:val="009F5D80"/>
    <w:rsid w:val="00A0395D"/>
    <w:rsid w:val="00A10E0A"/>
    <w:rsid w:val="00A1126D"/>
    <w:rsid w:val="00A14590"/>
    <w:rsid w:val="00A14E4C"/>
    <w:rsid w:val="00A15663"/>
    <w:rsid w:val="00A16EBF"/>
    <w:rsid w:val="00A24AE3"/>
    <w:rsid w:val="00A27FD8"/>
    <w:rsid w:val="00A30837"/>
    <w:rsid w:val="00A31033"/>
    <w:rsid w:val="00A3341E"/>
    <w:rsid w:val="00A37051"/>
    <w:rsid w:val="00A37AC2"/>
    <w:rsid w:val="00A43643"/>
    <w:rsid w:val="00A503A6"/>
    <w:rsid w:val="00A50708"/>
    <w:rsid w:val="00A52ECE"/>
    <w:rsid w:val="00A67585"/>
    <w:rsid w:val="00A7203B"/>
    <w:rsid w:val="00A759CB"/>
    <w:rsid w:val="00A83A31"/>
    <w:rsid w:val="00A85BA0"/>
    <w:rsid w:val="00A86DD1"/>
    <w:rsid w:val="00A93872"/>
    <w:rsid w:val="00AA0F67"/>
    <w:rsid w:val="00AA12C7"/>
    <w:rsid w:val="00AA150D"/>
    <w:rsid w:val="00AA2D61"/>
    <w:rsid w:val="00AA3ECA"/>
    <w:rsid w:val="00AB0C79"/>
    <w:rsid w:val="00AB1599"/>
    <w:rsid w:val="00AB3AC6"/>
    <w:rsid w:val="00AB3E28"/>
    <w:rsid w:val="00AB7700"/>
    <w:rsid w:val="00AC1E3A"/>
    <w:rsid w:val="00AC3CA7"/>
    <w:rsid w:val="00AD178D"/>
    <w:rsid w:val="00AD18D5"/>
    <w:rsid w:val="00AD290A"/>
    <w:rsid w:val="00AD42C4"/>
    <w:rsid w:val="00AD70A4"/>
    <w:rsid w:val="00AE5A66"/>
    <w:rsid w:val="00AE5A85"/>
    <w:rsid w:val="00AF081A"/>
    <w:rsid w:val="00B02B25"/>
    <w:rsid w:val="00B04105"/>
    <w:rsid w:val="00B055E8"/>
    <w:rsid w:val="00B1655D"/>
    <w:rsid w:val="00B1679C"/>
    <w:rsid w:val="00B16891"/>
    <w:rsid w:val="00B20324"/>
    <w:rsid w:val="00B220AF"/>
    <w:rsid w:val="00B260F7"/>
    <w:rsid w:val="00B3007B"/>
    <w:rsid w:val="00B34FE0"/>
    <w:rsid w:val="00B41920"/>
    <w:rsid w:val="00B43934"/>
    <w:rsid w:val="00B47A8A"/>
    <w:rsid w:val="00B52B8D"/>
    <w:rsid w:val="00B531BE"/>
    <w:rsid w:val="00B561A2"/>
    <w:rsid w:val="00B6003A"/>
    <w:rsid w:val="00B61B5C"/>
    <w:rsid w:val="00B63923"/>
    <w:rsid w:val="00B63D78"/>
    <w:rsid w:val="00B665F8"/>
    <w:rsid w:val="00B755FD"/>
    <w:rsid w:val="00B80FC9"/>
    <w:rsid w:val="00B81BE2"/>
    <w:rsid w:val="00B82008"/>
    <w:rsid w:val="00B8593B"/>
    <w:rsid w:val="00B86B6E"/>
    <w:rsid w:val="00BB0823"/>
    <w:rsid w:val="00BB2FFA"/>
    <w:rsid w:val="00BC1A7B"/>
    <w:rsid w:val="00BE204A"/>
    <w:rsid w:val="00BE37F0"/>
    <w:rsid w:val="00BE6FF5"/>
    <w:rsid w:val="00BF21E3"/>
    <w:rsid w:val="00BF7D21"/>
    <w:rsid w:val="00C01E48"/>
    <w:rsid w:val="00C02079"/>
    <w:rsid w:val="00C03C66"/>
    <w:rsid w:val="00C04869"/>
    <w:rsid w:val="00C05264"/>
    <w:rsid w:val="00C105BD"/>
    <w:rsid w:val="00C13A79"/>
    <w:rsid w:val="00C16C23"/>
    <w:rsid w:val="00C2342E"/>
    <w:rsid w:val="00C25255"/>
    <w:rsid w:val="00C27FA4"/>
    <w:rsid w:val="00C30237"/>
    <w:rsid w:val="00C31262"/>
    <w:rsid w:val="00C3393A"/>
    <w:rsid w:val="00C35D70"/>
    <w:rsid w:val="00C41D6B"/>
    <w:rsid w:val="00C42F81"/>
    <w:rsid w:val="00C4325F"/>
    <w:rsid w:val="00C57AAC"/>
    <w:rsid w:val="00C57BE4"/>
    <w:rsid w:val="00C63A2D"/>
    <w:rsid w:val="00C676F2"/>
    <w:rsid w:val="00C704A8"/>
    <w:rsid w:val="00C732EE"/>
    <w:rsid w:val="00C803AE"/>
    <w:rsid w:val="00C815B2"/>
    <w:rsid w:val="00C8189F"/>
    <w:rsid w:val="00C87039"/>
    <w:rsid w:val="00C93EC0"/>
    <w:rsid w:val="00C93F44"/>
    <w:rsid w:val="00C9427C"/>
    <w:rsid w:val="00CA1136"/>
    <w:rsid w:val="00CA1ADF"/>
    <w:rsid w:val="00CA414C"/>
    <w:rsid w:val="00CA5DD0"/>
    <w:rsid w:val="00CA6879"/>
    <w:rsid w:val="00CB032B"/>
    <w:rsid w:val="00CB20F3"/>
    <w:rsid w:val="00CC17A6"/>
    <w:rsid w:val="00CD1D3E"/>
    <w:rsid w:val="00CD23B3"/>
    <w:rsid w:val="00CD48B2"/>
    <w:rsid w:val="00CE0A16"/>
    <w:rsid w:val="00CE101E"/>
    <w:rsid w:val="00CE7EF3"/>
    <w:rsid w:val="00CF329D"/>
    <w:rsid w:val="00CF6F39"/>
    <w:rsid w:val="00CF7E01"/>
    <w:rsid w:val="00D023B2"/>
    <w:rsid w:val="00D03682"/>
    <w:rsid w:val="00D04591"/>
    <w:rsid w:val="00D06487"/>
    <w:rsid w:val="00D1454D"/>
    <w:rsid w:val="00D26447"/>
    <w:rsid w:val="00D26A9B"/>
    <w:rsid w:val="00D33F0A"/>
    <w:rsid w:val="00D34A21"/>
    <w:rsid w:val="00D45DFB"/>
    <w:rsid w:val="00D5046B"/>
    <w:rsid w:val="00D61F6B"/>
    <w:rsid w:val="00D6775D"/>
    <w:rsid w:val="00D67B3F"/>
    <w:rsid w:val="00D736CF"/>
    <w:rsid w:val="00D7370D"/>
    <w:rsid w:val="00D833CF"/>
    <w:rsid w:val="00D837E4"/>
    <w:rsid w:val="00D8542E"/>
    <w:rsid w:val="00D96DC7"/>
    <w:rsid w:val="00DA2F03"/>
    <w:rsid w:val="00DA708D"/>
    <w:rsid w:val="00DA77B5"/>
    <w:rsid w:val="00DA7F62"/>
    <w:rsid w:val="00DB2328"/>
    <w:rsid w:val="00DB5251"/>
    <w:rsid w:val="00DB76FE"/>
    <w:rsid w:val="00DB7EE1"/>
    <w:rsid w:val="00DC1559"/>
    <w:rsid w:val="00DC1DD7"/>
    <w:rsid w:val="00DC49EB"/>
    <w:rsid w:val="00DC5B18"/>
    <w:rsid w:val="00DC62A5"/>
    <w:rsid w:val="00DC7CDD"/>
    <w:rsid w:val="00DD079A"/>
    <w:rsid w:val="00DD13F8"/>
    <w:rsid w:val="00DD1B1C"/>
    <w:rsid w:val="00DD1D9E"/>
    <w:rsid w:val="00DE0C27"/>
    <w:rsid w:val="00DE2A61"/>
    <w:rsid w:val="00DE2C4C"/>
    <w:rsid w:val="00DF318B"/>
    <w:rsid w:val="00DF460F"/>
    <w:rsid w:val="00E03A4B"/>
    <w:rsid w:val="00E102A6"/>
    <w:rsid w:val="00E17D1C"/>
    <w:rsid w:val="00E23212"/>
    <w:rsid w:val="00E23251"/>
    <w:rsid w:val="00E373C0"/>
    <w:rsid w:val="00E442F9"/>
    <w:rsid w:val="00E462E7"/>
    <w:rsid w:val="00E57D6E"/>
    <w:rsid w:val="00E622CF"/>
    <w:rsid w:val="00E66509"/>
    <w:rsid w:val="00E67FC2"/>
    <w:rsid w:val="00E726FB"/>
    <w:rsid w:val="00E74F0F"/>
    <w:rsid w:val="00E8436F"/>
    <w:rsid w:val="00E926E6"/>
    <w:rsid w:val="00E97A85"/>
    <w:rsid w:val="00EA202B"/>
    <w:rsid w:val="00EA47D2"/>
    <w:rsid w:val="00EC0394"/>
    <w:rsid w:val="00EC1F44"/>
    <w:rsid w:val="00EC46BA"/>
    <w:rsid w:val="00EC6AC4"/>
    <w:rsid w:val="00ED222C"/>
    <w:rsid w:val="00ED54B4"/>
    <w:rsid w:val="00ED65C7"/>
    <w:rsid w:val="00ED7496"/>
    <w:rsid w:val="00EE285C"/>
    <w:rsid w:val="00EE6B3E"/>
    <w:rsid w:val="00EF4D66"/>
    <w:rsid w:val="00EF68F8"/>
    <w:rsid w:val="00F048A6"/>
    <w:rsid w:val="00F0504F"/>
    <w:rsid w:val="00F06168"/>
    <w:rsid w:val="00F06F10"/>
    <w:rsid w:val="00F16C63"/>
    <w:rsid w:val="00F2090B"/>
    <w:rsid w:val="00F235AB"/>
    <w:rsid w:val="00F24B2F"/>
    <w:rsid w:val="00F24E28"/>
    <w:rsid w:val="00F26E9B"/>
    <w:rsid w:val="00F32553"/>
    <w:rsid w:val="00F33B58"/>
    <w:rsid w:val="00F35EEB"/>
    <w:rsid w:val="00F36B7C"/>
    <w:rsid w:val="00F374D6"/>
    <w:rsid w:val="00F44B55"/>
    <w:rsid w:val="00F477E9"/>
    <w:rsid w:val="00F5014C"/>
    <w:rsid w:val="00F55516"/>
    <w:rsid w:val="00F643C9"/>
    <w:rsid w:val="00F65D23"/>
    <w:rsid w:val="00F65D57"/>
    <w:rsid w:val="00F66942"/>
    <w:rsid w:val="00F675DD"/>
    <w:rsid w:val="00F721F2"/>
    <w:rsid w:val="00F74CE6"/>
    <w:rsid w:val="00F76595"/>
    <w:rsid w:val="00F82E6A"/>
    <w:rsid w:val="00F9139E"/>
    <w:rsid w:val="00F9140B"/>
    <w:rsid w:val="00FB007A"/>
    <w:rsid w:val="00FB02A4"/>
    <w:rsid w:val="00FB04A4"/>
    <w:rsid w:val="00FB0569"/>
    <w:rsid w:val="00FC2746"/>
    <w:rsid w:val="00FD7E17"/>
    <w:rsid w:val="00FE37E6"/>
    <w:rsid w:val="00FE4203"/>
    <w:rsid w:val="00FE4259"/>
    <w:rsid w:val="00FE67E7"/>
    <w:rsid w:val="00FF1E39"/>
    <w:rsid w:val="00FF23AD"/>
    <w:rsid w:val="00FF40B6"/>
    <w:rsid w:val="00FF50C6"/>
    <w:rsid w:val="00FF7F8B"/>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9F03F"/>
  <w15:docId w15:val="{5C153B95-B794-4537-8645-119533D0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 w:type="paragraph" w:styleId="BodyText">
    <w:name w:val="Body Text"/>
    <w:basedOn w:val="Normal"/>
    <w:link w:val="BodyTextChar"/>
    <w:uiPriority w:val="1"/>
    <w:qFormat/>
    <w:rsid w:val="00DC49EB"/>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99"/>
    <w:rsid w:val="00DC49EB"/>
    <w:rPr>
      <w:rFonts w:eastAsia="Times New Roman" w:cs="Times New Roman"/>
      <w:szCs w:val="28"/>
      <w:lang w:val="vi"/>
    </w:rPr>
  </w:style>
  <w:style w:type="character" w:customStyle="1" w:styleId="BodyTextChar1">
    <w:name w:val="Body Text Char1"/>
    <w:uiPriority w:val="99"/>
    <w:rsid w:val="002E3BDD"/>
    <w:rPr>
      <w:rFonts w:ascii="Times New Roman" w:hAnsi="Times New Roman" w:cs="Times New Roman"/>
      <w:u w:val="none"/>
    </w:rPr>
  </w:style>
  <w:style w:type="character" w:customStyle="1" w:styleId="fontstyle01">
    <w:name w:val="fontstyle01"/>
    <w:basedOn w:val="DefaultParagraphFont"/>
    <w:rsid w:val="004D3AC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F46E-2C34-4073-B4A9-6BCF461449C4}">
  <ds:schemaRefs>
    <ds:schemaRef ds:uri="http://schemas.openxmlformats.org/officeDocument/2006/bibliography"/>
  </ds:schemaRefs>
</ds:datastoreItem>
</file>

<file path=customXml/itemProps2.xml><?xml version="1.0" encoding="utf-8"?>
<ds:datastoreItem xmlns:ds="http://schemas.openxmlformats.org/officeDocument/2006/customXml" ds:itemID="{F8C8645D-DC7D-444B-BF4E-EC4A71C232CD}"/>
</file>

<file path=customXml/itemProps3.xml><?xml version="1.0" encoding="utf-8"?>
<ds:datastoreItem xmlns:ds="http://schemas.openxmlformats.org/officeDocument/2006/customXml" ds:itemID="{DE5E1A05-9658-40F0-9448-DE25D90EBE5B}"/>
</file>

<file path=customXml/itemProps4.xml><?xml version="1.0" encoding="utf-8"?>
<ds:datastoreItem xmlns:ds="http://schemas.openxmlformats.org/officeDocument/2006/customXml" ds:itemID="{CA2F14E7-0DAD-4FFA-8712-8B284BB1FAF1}"/>
</file>

<file path=docProps/app.xml><?xml version="1.0" encoding="utf-8"?>
<Properties xmlns="http://schemas.openxmlformats.org/officeDocument/2006/extended-properties" xmlns:vt="http://schemas.openxmlformats.org/officeDocument/2006/docPropsVTypes">
  <Template>Normal.dotm</Template>
  <TotalTime>44</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30</cp:revision>
  <cp:lastPrinted>2023-10-30T00:48:00Z</cp:lastPrinted>
  <dcterms:created xsi:type="dcterms:W3CDTF">2023-11-22T09:47:00Z</dcterms:created>
  <dcterms:modified xsi:type="dcterms:W3CDTF">2023-12-21T02:47:00Z</dcterms:modified>
</cp:coreProperties>
</file>